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2D1B5" w14:textId="11221413" w:rsidR="000C6CC2" w:rsidRPr="000C6CC2" w:rsidRDefault="00BE75BF" w:rsidP="00BE75BF">
      <w:pPr>
        <w:widowControl/>
        <w:jc w:val="center"/>
        <w:rPr>
          <w:rFonts w:ascii="Times New Roman" w:eastAsia="標楷體" w:hAnsi="標楷體"/>
          <w:b/>
          <w:bCs/>
          <w:color w:val="0000FF"/>
          <w:sz w:val="52"/>
          <w:szCs w:val="28"/>
        </w:rPr>
      </w:pPr>
      <w:r>
        <w:rPr>
          <w:rFonts w:ascii="Times New Roman" w:eastAsia="標楷體" w:hAnsi="標楷體"/>
          <w:b/>
          <w:bCs/>
          <w:color w:val="0000FF"/>
          <w:sz w:val="52"/>
          <w:szCs w:val="28"/>
        </w:rPr>
        <w:t>CIT/CIP 3T</w:t>
      </w:r>
      <w:r w:rsidR="000C6CC2">
        <w:rPr>
          <w:rFonts w:ascii="Times New Roman" w:eastAsia="標楷體" w:hAnsi="標楷體" w:hint="eastAsia"/>
          <w:b/>
          <w:bCs/>
          <w:color w:val="0000FF"/>
          <w:sz w:val="52"/>
          <w:szCs w:val="28"/>
        </w:rPr>
        <w:t>整合</w:t>
      </w:r>
      <w:r w:rsidR="00FD1D43">
        <w:rPr>
          <w:rFonts w:ascii="Times New Roman" w:eastAsia="標楷體" w:hAnsi="標楷體" w:hint="eastAsia"/>
          <w:b/>
          <w:bCs/>
          <w:color w:val="0000FF"/>
          <w:sz w:val="52"/>
          <w:szCs w:val="28"/>
        </w:rPr>
        <w:t>課程</w:t>
      </w:r>
    </w:p>
    <w:p w14:paraId="74D8A7FB" w14:textId="3518AAFE" w:rsidR="00DD61D6" w:rsidRPr="00036DBF" w:rsidRDefault="00DD61D6" w:rsidP="00DD61D6">
      <w:pPr>
        <w:widowControl/>
        <w:rPr>
          <w:rFonts w:ascii="Times New Roman" w:eastAsia="標楷體" w:hAnsi="標楷體"/>
          <w:b/>
          <w:color w:val="0000FF"/>
          <w:sz w:val="28"/>
          <w:szCs w:val="28"/>
        </w:rPr>
      </w:pPr>
      <w:r w:rsidRPr="00036DBF">
        <w:rPr>
          <w:rFonts w:ascii="Times New Roman" w:eastAsia="標楷體" w:hAnsi="標楷體" w:hint="eastAsia"/>
          <w:b/>
          <w:color w:val="0000FF"/>
          <w:sz w:val="28"/>
          <w:szCs w:val="28"/>
        </w:rPr>
        <w:t>課程</w:t>
      </w:r>
      <w:r w:rsidR="004F77CE" w:rsidRPr="00036DBF">
        <w:rPr>
          <w:rFonts w:ascii="Times New Roman" w:eastAsia="標楷體" w:hAnsi="標楷體" w:hint="eastAsia"/>
          <w:b/>
          <w:color w:val="0000FF"/>
          <w:sz w:val="28"/>
          <w:szCs w:val="28"/>
        </w:rPr>
        <w:t>目標</w:t>
      </w:r>
    </w:p>
    <w:p w14:paraId="034ACE20" w14:textId="7649BC11" w:rsidR="001E7762" w:rsidRPr="00AE0D31" w:rsidRDefault="001E7762" w:rsidP="00AE0D31">
      <w:pPr>
        <w:widowControl/>
        <w:ind w:leftChars="100" w:left="240"/>
        <w:rPr>
          <w:rFonts w:ascii="Times New Roman" w:eastAsia="標楷體" w:hAnsi="Times New Roman"/>
          <w:kern w:val="0"/>
          <w:szCs w:val="24"/>
        </w:rPr>
      </w:pPr>
      <w:r w:rsidRPr="00AE0D31">
        <w:rPr>
          <w:rFonts w:ascii="Times New Roman" w:eastAsia="標楷體" w:hAnsi="Times New Roman"/>
          <w:kern w:val="0"/>
          <w:szCs w:val="24"/>
        </w:rPr>
        <w:t xml:space="preserve">1. </w:t>
      </w:r>
      <w:r w:rsidR="001E0558">
        <w:rPr>
          <w:rFonts w:ascii="Times New Roman" w:eastAsia="標楷體" w:hAnsi="Times New Roman" w:hint="eastAsia"/>
          <w:kern w:val="0"/>
          <w:szCs w:val="24"/>
        </w:rPr>
        <w:t>整合</w:t>
      </w:r>
      <w:r w:rsidR="004E0F65">
        <w:rPr>
          <w:rFonts w:ascii="Times New Roman" w:eastAsia="標楷體" w:hAnsi="Times New Roman" w:hint="eastAsia"/>
          <w:kern w:val="0"/>
          <w:szCs w:val="24"/>
        </w:rPr>
        <w:t>未來</w:t>
      </w:r>
      <w:r w:rsidR="001E0558">
        <w:rPr>
          <w:rFonts w:ascii="Times New Roman" w:eastAsia="標楷體" w:hAnsi="Times New Roman" w:hint="eastAsia"/>
          <w:kern w:val="0"/>
          <w:szCs w:val="24"/>
        </w:rPr>
        <w:t xml:space="preserve"> </w:t>
      </w:r>
      <w:r w:rsidR="00BE75BF">
        <w:rPr>
          <w:rFonts w:ascii="Times New Roman" w:eastAsia="標楷體" w:hAnsi="Times New Roman"/>
          <w:kern w:val="0"/>
          <w:szCs w:val="24"/>
        </w:rPr>
        <w:t xml:space="preserve">CIT/CIP: </w:t>
      </w:r>
      <w:r w:rsidR="001E0558">
        <w:rPr>
          <w:rFonts w:ascii="Times New Roman" w:eastAsia="標楷體" w:hAnsi="Times New Roman" w:hint="eastAsia"/>
          <w:kern w:val="0"/>
          <w:szCs w:val="24"/>
        </w:rPr>
        <w:t>TPM</w:t>
      </w:r>
      <w:r w:rsidR="00BE75BF">
        <w:rPr>
          <w:rFonts w:ascii="Times New Roman" w:eastAsia="標楷體" w:hAnsi="Times New Roman"/>
          <w:kern w:val="0"/>
          <w:szCs w:val="24"/>
        </w:rPr>
        <w:t xml:space="preserve">, </w:t>
      </w:r>
      <w:r w:rsidR="001E0558">
        <w:rPr>
          <w:rFonts w:ascii="Times New Roman" w:eastAsia="標楷體" w:hAnsi="Times New Roman" w:hint="eastAsia"/>
          <w:kern w:val="0"/>
          <w:szCs w:val="24"/>
        </w:rPr>
        <w:t>TPS</w:t>
      </w:r>
      <w:r w:rsidR="00BE75BF">
        <w:rPr>
          <w:rFonts w:ascii="Times New Roman" w:eastAsia="標楷體" w:hAnsi="Times New Roman"/>
          <w:kern w:val="0"/>
          <w:szCs w:val="24"/>
        </w:rPr>
        <w:t>, TQM</w:t>
      </w:r>
      <w:r w:rsidR="001E0558">
        <w:rPr>
          <w:rFonts w:ascii="Times New Roman" w:eastAsia="標楷體" w:hAnsi="Times New Roman" w:hint="eastAsia"/>
          <w:kern w:val="0"/>
          <w:szCs w:val="24"/>
        </w:rPr>
        <w:t xml:space="preserve"> </w:t>
      </w:r>
      <w:r w:rsidR="001E0558">
        <w:rPr>
          <w:rFonts w:ascii="Times New Roman" w:eastAsia="標楷體" w:hAnsi="Times New Roman" w:hint="eastAsia"/>
          <w:kern w:val="0"/>
          <w:szCs w:val="24"/>
        </w:rPr>
        <w:t>活動與學習</w:t>
      </w:r>
    </w:p>
    <w:p w14:paraId="0B5F74E4" w14:textId="69B5BA26" w:rsidR="001E7762" w:rsidRPr="00AE0D31" w:rsidRDefault="001E7762" w:rsidP="00AE0D31">
      <w:pPr>
        <w:widowControl/>
        <w:ind w:leftChars="100" w:left="240"/>
        <w:rPr>
          <w:rFonts w:ascii="Times New Roman" w:eastAsia="標楷體" w:hAnsi="Times New Roman"/>
          <w:kern w:val="0"/>
          <w:szCs w:val="24"/>
        </w:rPr>
      </w:pPr>
      <w:r w:rsidRPr="00AE0D31">
        <w:rPr>
          <w:rFonts w:ascii="Times New Roman" w:eastAsia="標楷體" w:hAnsi="Times New Roman"/>
          <w:kern w:val="0"/>
          <w:szCs w:val="24"/>
        </w:rPr>
        <w:t xml:space="preserve">2. </w:t>
      </w:r>
      <w:r w:rsidR="001E0558">
        <w:rPr>
          <w:rFonts w:ascii="Times New Roman" w:eastAsia="標楷體" w:hAnsi="Times New Roman" w:hint="eastAsia"/>
          <w:kern w:val="0"/>
          <w:szCs w:val="24"/>
        </w:rPr>
        <w:t>奠定人才與先進智慧製造之基石</w:t>
      </w:r>
    </w:p>
    <w:p w14:paraId="69C08CFC" w14:textId="667CA062" w:rsidR="001E7762" w:rsidRPr="00AE0D31" w:rsidRDefault="001E7762" w:rsidP="00AE0D31">
      <w:pPr>
        <w:widowControl/>
        <w:ind w:leftChars="100" w:left="240"/>
        <w:rPr>
          <w:rFonts w:ascii="Times New Roman" w:eastAsia="標楷體" w:hAnsi="Times New Roman"/>
          <w:kern w:val="0"/>
          <w:szCs w:val="24"/>
        </w:rPr>
      </w:pPr>
      <w:r w:rsidRPr="00AE0D31">
        <w:rPr>
          <w:rFonts w:ascii="Times New Roman" w:eastAsia="標楷體" w:hAnsi="Times New Roman"/>
          <w:kern w:val="0"/>
          <w:szCs w:val="24"/>
        </w:rPr>
        <w:t xml:space="preserve">3. </w:t>
      </w:r>
      <w:r w:rsidRPr="00AE0D31">
        <w:rPr>
          <w:rFonts w:ascii="Times New Roman" w:eastAsia="標楷體" w:hAnsi="Times New Roman"/>
          <w:kern w:val="0"/>
          <w:szCs w:val="24"/>
        </w:rPr>
        <w:t>透過經驗及案例，</w:t>
      </w:r>
      <w:r w:rsidR="001E0558">
        <w:rPr>
          <w:rFonts w:ascii="Times New Roman" w:eastAsia="標楷體" w:hAnsi="Times New Roman" w:hint="eastAsia"/>
          <w:kern w:val="0"/>
          <w:szCs w:val="24"/>
        </w:rPr>
        <w:t>提昇</w:t>
      </w:r>
      <w:r w:rsidRPr="00AE0D31">
        <w:rPr>
          <w:rFonts w:ascii="Times New Roman" w:eastAsia="標楷體" w:hAnsi="Times New Roman"/>
          <w:kern w:val="0"/>
          <w:szCs w:val="24"/>
        </w:rPr>
        <w:t>企業</w:t>
      </w:r>
      <w:r w:rsidR="001E0558">
        <w:rPr>
          <w:rFonts w:ascii="Times New Roman" w:eastAsia="標楷體" w:hAnsi="Times New Roman" w:hint="eastAsia"/>
          <w:kern w:val="0"/>
          <w:szCs w:val="24"/>
        </w:rPr>
        <w:t>能力</w:t>
      </w:r>
    </w:p>
    <w:p w14:paraId="60D08980" w14:textId="5C396BC2" w:rsidR="00DB6E55" w:rsidRPr="00036DBF" w:rsidRDefault="00DB6E55" w:rsidP="00DB6E55">
      <w:pPr>
        <w:widowControl/>
        <w:rPr>
          <w:rFonts w:ascii="Times New Roman" w:eastAsia="標楷體" w:hAnsi="標楷體"/>
          <w:b/>
          <w:color w:val="0000FF"/>
          <w:sz w:val="28"/>
          <w:szCs w:val="28"/>
        </w:rPr>
      </w:pPr>
      <w:r w:rsidRPr="00036DBF">
        <w:rPr>
          <w:rFonts w:ascii="Times New Roman" w:eastAsia="標楷體" w:hAnsi="標楷體" w:hint="eastAsia"/>
          <w:b/>
          <w:color w:val="0000FF"/>
          <w:sz w:val="28"/>
          <w:szCs w:val="28"/>
        </w:rPr>
        <w:t>課程大綱</w:t>
      </w:r>
    </w:p>
    <w:p w14:paraId="525F125B" w14:textId="602B0371" w:rsidR="001E0558" w:rsidRPr="004E0F65" w:rsidRDefault="001E0558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 w:hint="eastAsia"/>
          <w:bCs/>
          <w:szCs w:val="24"/>
        </w:rPr>
        <w:t>此大綱旨在提供參與者對於</w:t>
      </w:r>
      <w:r w:rsidR="00795B4B" w:rsidRPr="004E0F65">
        <w:rPr>
          <w:rFonts w:ascii="Times New Roman" w:eastAsia="標楷體" w:hAnsi="標楷體" w:hint="eastAsia"/>
          <w:bCs/>
          <w:szCs w:val="24"/>
        </w:rPr>
        <w:t>TPM(</w:t>
      </w:r>
      <w:r w:rsidRPr="004E0F65">
        <w:rPr>
          <w:rFonts w:ascii="Times New Roman" w:eastAsia="標楷體" w:hAnsi="標楷體" w:hint="eastAsia"/>
          <w:bCs/>
          <w:szCs w:val="24"/>
        </w:rPr>
        <w:t>全面生產</w:t>
      </w:r>
      <w:r w:rsidR="00795B4B" w:rsidRPr="004E0F65">
        <w:rPr>
          <w:rFonts w:ascii="Times New Roman" w:eastAsia="標楷體" w:hAnsi="標楷體" w:hint="eastAsia"/>
          <w:bCs/>
          <w:szCs w:val="24"/>
        </w:rPr>
        <w:t>保全</w:t>
      </w:r>
      <w:r w:rsidR="00795B4B" w:rsidRPr="004E0F65">
        <w:rPr>
          <w:rFonts w:ascii="Times New Roman" w:eastAsia="標楷體" w:hAnsi="標楷體" w:hint="eastAsia"/>
          <w:bCs/>
          <w:szCs w:val="24"/>
        </w:rPr>
        <w:t>)</w:t>
      </w:r>
      <w:r w:rsidRPr="004E0F65">
        <w:rPr>
          <w:rFonts w:ascii="Times New Roman" w:eastAsia="標楷體" w:hAnsi="標楷體" w:hint="eastAsia"/>
          <w:bCs/>
          <w:szCs w:val="24"/>
        </w:rPr>
        <w:t>和</w:t>
      </w:r>
      <w:r w:rsidR="00795B4B" w:rsidRPr="004E0F65">
        <w:rPr>
          <w:rFonts w:ascii="Times New Roman" w:eastAsia="標楷體" w:hAnsi="標楷體" w:hint="eastAsia"/>
          <w:bCs/>
          <w:szCs w:val="24"/>
        </w:rPr>
        <w:t>TPS(</w:t>
      </w:r>
      <w:r w:rsidRPr="004E0F65">
        <w:rPr>
          <w:rFonts w:ascii="Times New Roman" w:eastAsia="標楷體" w:hAnsi="標楷體" w:hint="eastAsia"/>
          <w:bCs/>
          <w:szCs w:val="24"/>
        </w:rPr>
        <w:t>豐田生產系統</w:t>
      </w:r>
      <w:r w:rsidR="00795B4B" w:rsidRPr="004E0F65">
        <w:rPr>
          <w:rFonts w:ascii="Times New Roman" w:eastAsia="標楷體" w:hAnsi="標楷體" w:hint="eastAsia"/>
          <w:bCs/>
          <w:szCs w:val="24"/>
        </w:rPr>
        <w:t>)</w:t>
      </w:r>
      <w:r w:rsidRPr="004E0F65">
        <w:rPr>
          <w:rFonts w:ascii="Times New Roman" w:eastAsia="標楷體" w:hAnsi="標楷體" w:hint="eastAsia"/>
          <w:bCs/>
          <w:szCs w:val="24"/>
        </w:rPr>
        <w:t>的</w:t>
      </w:r>
      <w:r w:rsidR="004E0F65" w:rsidRPr="004E0F65">
        <w:rPr>
          <w:rFonts w:ascii="Times New Roman" w:eastAsia="標楷體" w:hAnsi="標楷體" w:hint="eastAsia"/>
          <w:bCs/>
          <w:szCs w:val="24"/>
        </w:rPr>
        <w:t>整合</w:t>
      </w:r>
      <w:r w:rsidRPr="004E0F65">
        <w:rPr>
          <w:rFonts w:ascii="Times New Roman" w:eastAsia="標楷體" w:hAnsi="標楷體" w:hint="eastAsia"/>
          <w:bCs/>
          <w:szCs w:val="24"/>
        </w:rPr>
        <w:t>理解。課程將結合理論學習與</w:t>
      </w:r>
      <w:r w:rsidR="00036DBF">
        <w:rPr>
          <w:rFonts w:ascii="Times New Roman" w:eastAsia="標楷體" w:hAnsi="標楷體" w:hint="eastAsia"/>
          <w:bCs/>
          <w:szCs w:val="24"/>
        </w:rPr>
        <w:t>未來趨勢</w:t>
      </w:r>
      <w:r w:rsidRPr="004E0F65">
        <w:rPr>
          <w:rFonts w:ascii="Times New Roman" w:eastAsia="標楷體" w:hAnsi="標楷體" w:hint="eastAsia"/>
          <w:bCs/>
          <w:szCs w:val="24"/>
        </w:rPr>
        <w:t>，以增強</w:t>
      </w:r>
      <w:r w:rsidR="00795F83">
        <w:rPr>
          <w:rFonts w:ascii="Times New Roman" w:eastAsia="標楷體" w:hAnsi="標楷體" w:hint="eastAsia"/>
          <w:bCs/>
          <w:szCs w:val="24"/>
        </w:rPr>
        <w:t xml:space="preserve">TPM&amp;TPS </w:t>
      </w:r>
      <w:r w:rsidR="00795F83">
        <w:rPr>
          <w:rFonts w:ascii="Times New Roman" w:eastAsia="標楷體" w:hAnsi="標楷體" w:hint="eastAsia"/>
          <w:bCs/>
          <w:szCs w:val="24"/>
        </w:rPr>
        <w:t>績效</w:t>
      </w:r>
      <w:r w:rsidRPr="004E0F65">
        <w:rPr>
          <w:rFonts w:ascii="Times New Roman" w:eastAsia="標楷體" w:hAnsi="標楷體" w:hint="eastAsia"/>
          <w:bCs/>
          <w:szCs w:val="24"/>
        </w:rPr>
        <w:t>。</w:t>
      </w:r>
    </w:p>
    <w:p w14:paraId="2E7327EE" w14:textId="55568B77" w:rsidR="004E0F65" w:rsidRPr="004E0F65" w:rsidRDefault="004E0F65" w:rsidP="004E0F65">
      <w:pPr>
        <w:widowControl/>
        <w:ind w:left="480"/>
        <w:jc w:val="center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noProof/>
          <w:szCs w:val="24"/>
        </w:rPr>
        <w:drawing>
          <wp:inline distT="0" distB="0" distL="0" distR="0" wp14:anchorId="74312C91" wp14:editId="7BEA04E0">
            <wp:extent cx="1861310" cy="1866866"/>
            <wp:effectExtent l="0" t="0" r="5715" b="635"/>
            <wp:docPr id="43" name="圖片 42" descr="一張含有 文字, 螢幕擷取畫面, 字型, 圖形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45023605-EB42-B1A0-6A83-459F3D29ED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圖片 42" descr="一張含有 文字, 螢幕擷取畫面, 字型, 圖形 的圖片&#10;&#10;自動產生的描述">
                      <a:extLst>
                        <a:ext uri="{FF2B5EF4-FFF2-40B4-BE49-F238E27FC236}">
                          <a16:creationId xmlns:a16="http://schemas.microsoft.com/office/drawing/2014/main" id="{45023605-EB42-B1A0-6A83-459F3D29ED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4619" cy="188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17317" w14:textId="03911616" w:rsidR="001E0558" w:rsidRPr="00795F83" w:rsidRDefault="001E0558" w:rsidP="001E0558">
      <w:pPr>
        <w:widowControl/>
        <w:ind w:left="480"/>
        <w:rPr>
          <w:rFonts w:ascii="Times New Roman" w:eastAsia="標楷體" w:hAnsi="標楷體"/>
          <w:bCs/>
          <w:szCs w:val="24"/>
          <w:u w:val="single"/>
        </w:rPr>
      </w:pPr>
      <w:r w:rsidRPr="00795F83">
        <w:rPr>
          <w:rFonts w:ascii="Times New Roman" w:eastAsia="標楷體" w:hAnsi="標楷體" w:hint="eastAsia"/>
          <w:bCs/>
          <w:szCs w:val="24"/>
          <w:u w:val="single"/>
        </w:rPr>
        <w:t>第</w:t>
      </w:r>
      <w:r w:rsidR="00A74789">
        <w:rPr>
          <w:rFonts w:ascii="Times New Roman" w:eastAsia="標楷體" w:hAnsi="標楷體" w:hint="eastAsia"/>
          <w:bCs/>
          <w:szCs w:val="24"/>
          <w:u w:val="single"/>
        </w:rPr>
        <w:t>ㄧ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>天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 xml:space="preserve">: 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>全面生產</w:t>
      </w:r>
      <w:r w:rsidR="00795B4B" w:rsidRPr="00795F83">
        <w:rPr>
          <w:rFonts w:ascii="Times New Roman" w:eastAsia="標楷體" w:hAnsi="標楷體" w:hint="eastAsia"/>
          <w:bCs/>
          <w:szCs w:val="24"/>
          <w:u w:val="single"/>
        </w:rPr>
        <w:t>保全課程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 xml:space="preserve"> (TPM)</w:t>
      </w:r>
    </w:p>
    <w:p w14:paraId="723D1494" w14:textId="1A02ECE2" w:rsidR="001E0558" w:rsidRPr="004E0F65" w:rsidRDefault="001E0558" w:rsidP="004E0F65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 w:hint="eastAsia"/>
          <w:bCs/>
          <w:szCs w:val="24"/>
        </w:rPr>
        <w:t>TPM</w:t>
      </w:r>
      <w:r w:rsidR="000A40D9">
        <w:rPr>
          <w:rFonts w:ascii="Times New Roman" w:eastAsia="標楷體" w:hAnsi="標楷體" w:hint="eastAsia"/>
          <w:bCs/>
          <w:szCs w:val="24"/>
        </w:rPr>
        <w:t xml:space="preserve"> Overview</w:t>
      </w:r>
    </w:p>
    <w:p w14:paraId="2C4B6648" w14:textId="0D1F178B" w:rsidR="001E0558" w:rsidRPr="004E0F65" w:rsidRDefault="00795B4B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/>
          <w:bCs/>
          <w:szCs w:val="24"/>
        </w:rPr>
        <w:tab/>
      </w:r>
      <w:r w:rsidR="001E0558" w:rsidRPr="004E0F65">
        <w:rPr>
          <w:rFonts w:ascii="Times New Roman" w:eastAsia="標楷體" w:hAnsi="標楷體" w:hint="eastAsia"/>
          <w:bCs/>
          <w:szCs w:val="24"/>
        </w:rPr>
        <w:t>TPM</w:t>
      </w:r>
      <w:r w:rsidR="001E0558" w:rsidRPr="004E0F65">
        <w:rPr>
          <w:rFonts w:ascii="Times New Roman" w:eastAsia="標楷體" w:hAnsi="標楷體" w:hint="eastAsia"/>
          <w:bCs/>
          <w:szCs w:val="24"/>
        </w:rPr>
        <w:t>的定義與起源</w:t>
      </w:r>
    </w:p>
    <w:p w14:paraId="639F9D03" w14:textId="63CD4E72" w:rsidR="001E0558" w:rsidRPr="004E0F65" w:rsidRDefault="00795B4B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/>
          <w:bCs/>
          <w:szCs w:val="24"/>
        </w:rPr>
        <w:tab/>
      </w:r>
      <w:r w:rsidR="001E0558" w:rsidRPr="004E0F65">
        <w:rPr>
          <w:rFonts w:ascii="Times New Roman" w:eastAsia="標楷體" w:hAnsi="標楷體" w:hint="eastAsia"/>
          <w:bCs/>
          <w:szCs w:val="24"/>
        </w:rPr>
        <w:t>TPM</w:t>
      </w:r>
      <w:r w:rsidR="001E0558" w:rsidRPr="004E0F65">
        <w:rPr>
          <w:rFonts w:ascii="Times New Roman" w:eastAsia="標楷體" w:hAnsi="標楷體" w:hint="eastAsia"/>
          <w:bCs/>
          <w:szCs w:val="24"/>
        </w:rPr>
        <w:t>的目標</w:t>
      </w:r>
    </w:p>
    <w:p w14:paraId="7D577984" w14:textId="4084990A" w:rsidR="001E0558" w:rsidRPr="004E0F65" w:rsidRDefault="001E0558" w:rsidP="004E0F65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 w:hint="eastAsia"/>
          <w:bCs/>
          <w:szCs w:val="24"/>
        </w:rPr>
        <w:t>TPM</w:t>
      </w:r>
      <w:r w:rsidRPr="004E0F65">
        <w:rPr>
          <w:rFonts w:ascii="Times New Roman" w:eastAsia="標楷體" w:hAnsi="標楷體" w:hint="eastAsia"/>
          <w:bCs/>
          <w:szCs w:val="24"/>
        </w:rPr>
        <w:t>的八大支柱</w:t>
      </w:r>
    </w:p>
    <w:p w14:paraId="191034E2" w14:textId="39C6F9A2" w:rsidR="001E0558" w:rsidRPr="004E0F65" w:rsidRDefault="00795B4B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/>
          <w:bCs/>
          <w:szCs w:val="24"/>
        </w:rPr>
        <w:tab/>
      </w:r>
      <w:r w:rsidR="001E0558" w:rsidRPr="004E0F65">
        <w:rPr>
          <w:rFonts w:ascii="Times New Roman" w:eastAsia="標楷體" w:hAnsi="標楷體" w:hint="eastAsia"/>
          <w:bCs/>
          <w:szCs w:val="24"/>
        </w:rPr>
        <w:t>每支柱的實務應用</w:t>
      </w:r>
    </w:p>
    <w:p w14:paraId="1DC98970" w14:textId="6FB2092F" w:rsidR="001E0558" w:rsidRPr="004E0F65" w:rsidRDefault="001E0558" w:rsidP="004E0F65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 w:hint="eastAsia"/>
          <w:bCs/>
          <w:szCs w:val="24"/>
        </w:rPr>
        <w:lastRenderedPageBreak/>
        <w:t>實施</w:t>
      </w:r>
      <w:r w:rsidRPr="004E0F65">
        <w:rPr>
          <w:rFonts w:ascii="Times New Roman" w:eastAsia="標楷體" w:hAnsi="標楷體" w:hint="eastAsia"/>
          <w:bCs/>
          <w:szCs w:val="24"/>
        </w:rPr>
        <w:t>TPM</w:t>
      </w:r>
      <w:r w:rsidRPr="004E0F65">
        <w:rPr>
          <w:rFonts w:ascii="Times New Roman" w:eastAsia="標楷體" w:hAnsi="標楷體" w:hint="eastAsia"/>
          <w:bCs/>
          <w:szCs w:val="24"/>
        </w:rPr>
        <w:t>的挑戰與</w:t>
      </w:r>
      <w:r w:rsidR="00795F83">
        <w:rPr>
          <w:rFonts w:ascii="Times New Roman" w:eastAsia="標楷體" w:hAnsi="標楷體" w:hint="eastAsia"/>
          <w:bCs/>
          <w:szCs w:val="24"/>
        </w:rPr>
        <w:t>進階</w:t>
      </w:r>
    </w:p>
    <w:p w14:paraId="57AA3E2A" w14:textId="7F6DACB9" w:rsidR="001E0558" w:rsidRPr="004E0F65" w:rsidRDefault="00795B4B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/>
          <w:bCs/>
          <w:szCs w:val="24"/>
        </w:rPr>
        <w:tab/>
      </w:r>
      <w:r w:rsidR="00795F83">
        <w:rPr>
          <w:rFonts w:ascii="Times New Roman" w:eastAsia="標楷體" w:hAnsi="標楷體" w:hint="eastAsia"/>
          <w:bCs/>
          <w:szCs w:val="24"/>
        </w:rPr>
        <w:t xml:space="preserve">TPM </w:t>
      </w:r>
      <w:r w:rsidR="00795F83">
        <w:rPr>
          <w:rFonts w:ascii="Times New Roman" w:eastAsia="標楷體" w:hAnsi="標楷體" w:hint="eastAsia"/>
          <w:bCs/>
          <w:szCs w:val="24"/>
        </w:rPr>
        <w:t>演進</w:t>
      </w:r>
    </w:p>
    <w:p w14:paraId="11F32D3A" w14:textId="796D929E" w:rsidR="001E0558" w:rsidRPr="004E0F65" w:rsidRDefault="00795B4B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/>
          <w:bCs/>
          <w:szCs w:val="24"/>
        </w:rPr>
        <w:tab/>
      </w:r>
      <w:r w:rsidR="00795F83">
        <w:rPr>
          <w:rFonts w:ascii="Times New Roman" w:eastAsia="標楷體" w:hAnsi="標楷體" w:hint="eastAsia"/>
          <w:bCs/>
          <w:szCs w:val="24"/>
        </w:rPr>
        <w:t>數位轉型</w:t>
      </w:r>
      <w:r w:rsidR="00795F83">
        <w:rPr>
          <w:rFonts w:ascii="Times New Roman" w:eastAsia="標楷體" w:hAnsi="標楷體" w:hint="eastAsia"/>
          <w:bCs/>
          <w:szCs w:val="24"/>
        </w:rPr>
        <w:t xml:space="preserve"> </w:t>
      </w:r>
      <w:r w:rsidR="00795F83">
        <w:rPr>
          <w:rFonts w:ascii="Times New Roman" w:eastAsia="標楷體" w:hAnsi="標楷體" w:hint="eastAsia"/>
          <w:bCs/>
          <w:szCs w:val="24"/>
        </w:rPr>
        <w:t>與</w:t>
      </w:r>
      <w:r w:rsidR="00795F83">
        <w:rPr>
          <w:rFonts w:ascii="Times New Roman" w:eastAsia="標楷體" w:hAnsi="標楷體" w:hint="eastAsia"/>
          <w:bCs/>
          <w:szCs w:val="24"/>
        </w:rPr>
        <w:t xml:space="preserve"> CPS (Cyber Physical System)</w:t>
      </w:r>
      <w:r w:rsidR="000E7A98">
        <w:rPr>
          <w:rFonts w:ascii="Times New Roman" w:eastAsia="標楷體" w:hAnsi="標楷體" w:hint="eastAsia"/>
          <w:bCs/>
          <w:szCs w:val="24"/>
        </w:rPr>
        <w:t>/IOT</w:t>
      </w:r>
    </w:p>
    <w:p w14:paraId="2056887B" w14:textId="6964F101" w:rsidR="00795B4B" w:rsidRPr="004E0F65" w:rsidRDefault="00795B4B" w:rsidP="004E0F65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 w:hint="eastAsia"/>
          <w:bCs/>
          <w:szCs w:val="24"/>
        </w:rPr>
        <w:t xml:space="preserve">TPM </w:t>
      </w:r>
      <w:r w:rsidRPr="004E0F65">
        <w:rPr>
          <w:rFonts w:ascii="Times New Roman" w:eastAsia="標楷體" w:hAnsi="標楷體" w:hint="eastAsia"/>
          <w:bCs/>
          <w:szCs w:val="24"/>
        </w:rPr>
        <w:t>與</w:t>
      </w:r>
      <w:r w:rsidRPr="004E0F65">
        <w:rPr>
          <w:rFonts w:ascii="Times New Roman" w:eastAsia="標楷體" w:hAnsi="標楷體" w:hint="eastAsia"/>
          <w:bCs/>
          <w:szCs w:val="24"/>
        </w:rPr>
        <w:t xml:space="preserve"> </w:t>
      </w:r>
      <w:r w:rsidRPr="004E0F65">
        <w:rPr>
          <w:rFonts w:ascii="Times New Roman" w:eastAsia="標楷體" w:hAnsi="標楷體" w:hint="eastAsia"/>
          <w:bCs/>
          <w:szCs w:val="24"/>
        </w:rPr>
        <w:t>智慧製造</w:t>
      </w:r>
      <w:r w:rsidRPr="004E0F65">
        <w:rPr>
          <w:rFonts w:ascii="Times New Roman" w:eastAsia="標楷體" w:hAnsi="標楷體" w:hint="eastAsia"/>
          <w:bCs/>
          <w:szCs w:val="24"/>
        </w:rPr>
        <w:t xml:space="preserve"> (Smart Manufacturing)</w:t>
      </w:r>
      <w:r w:rsidR="004E0F65" w:rsidRPr="004E0F65">
        <w:rPr>
          <w:rFonts w:ascii="Times New Roman" w:eastAsia="標楷體" w:hAnsi="標楷體" w:hint="eastAsia"/>
          <w:bCs/>
          <w:szCs w:val="24"/>
        </w:rPr>
        <w:t xml:space="preserve"> &amp; ESG</w:t>
      </w:r>
      <w:r w:rsidR="00767B1F">
        <w:rPr>
          <w:rFonts w:ascii="Times New Roman" w:eastAsia="標楷體" w:hAnsi="標楷體" w:hint="eastAsia"/>
          <w:bCs/>
          <w:szCs w:val="24"/>
        </w:rPr>
        <w:t>/Data Driven</w:t>
      </w:r>
    </w:p>
    <w:p w14:paraId="50FBEC31" w14:textId="04AE92E2" w:rsidR="007F319E" w:rsidRPr="004E0F65" w:rsidRDefault="007F319E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/>
          <w:bCs/>
          <w:szCs w:val="24"/>
        </w:rPr>
        <w:tab/>
      </w:r>
      <w:r w:rsidR="000A40D9">
        <w:rPr>
          <w:rFonts w:ascii="Times New Roman" w:eastAsia="標楷體" w:hAnsi="標楷體" w:hint="eastAsia"/>
          <w:bCs/>
          <w:szCs w:val="24"/>
        </w:rPr>
        <w:t>Case Study</w:t>
      </w:r>
    </w:p>
    <w:p w14:paraId="27E1D97F" w14:textId="1A052794" w:rsidR="007F319E" w:rsidRPr="004E0F65" w:rsidRDefault="002B19BC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/>
          <w:bCs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2BA471E3" wp14:editId="72870FE5">
            <wp:simplePos x="0" y="0"/>
            <wp:positionH relativeFrom="margin">
              <wp:posOffset>3678555</wp:posOffset>
            </wp:positionH>
            <wp:positionV relativeFrom="paragraph">
              <wp:posOffset>15240</wp:posOffset>
            </wp:positionV>
            <wp:extent cx="1800225" cy="965835"/>
            <wp:effectExtent l="0" t="0" r="9525" b="5715"/>
            <wp:wrapSquare wrapText="bothSides"/>
            <wp:docPr id="9957509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19E" w:rsidRPr="004E0F65">
        <w:rPr>
          <w:rFonts w:ascii="Times New Roman" w:eastAsia="標楷體" w:hAnsi="標楷體"/>
          <w:bCs/>
          <w:szCs w:val="24"/>
        </w:rPr>
        <w:tab/>
      </w:r>
      <w:r w:rsidR="007F319E" w:rsidRPr="004E0F65">
        <w:rPr>
          <w:rFonts w:ascii="Times New Roman" w:eastAsia="標楷體" w:hAnsi="標楷體"/>
          <w:bCs/>
          <w:szCs w:val="24"/>
        </w:rPr>
        <w:tab/>
      </w:r>
      <w:r w:rsidR="007F319E" w:rsidRPr="004E0F65">
        <w:rPr>
          <w:rFonts w:ascii="Times New Roman" w:eastAsia="標楷體" w:hAnsi="標楷體" w:hint="eastAsia"/>
          <w:bCs/>
          <w:szCs w:val="24"/>
        </w:rPr>
        <w:t xml:space="preserve">TPM, TPS, QCC (TQM) </w:t>
      </w:r>
      <w:r w:rsidR="007F319E" w:rsidRPr="004E0F65">
        <w:rPr>
          <w:rFonts w:ascii="Times New Roman" w:eastAsia="標楷體" w:hAnsi="標楷體" w:hint="eastAsia"/>
          <w:bCs/>
          <w:szCs w:val="24"/>
        </w:rPr>
        <w:t>整合趨勢</w:t>
      </w:r>
    </w:p>
    <w:p w14:paraId="391AC94F" w14:textId="0AFC071C" w:rsidR="001E0558" w:rsidRPr="004E0F65" w:rsidRDefault="001E0558" w:rsidP="004E0F65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 w:hint="eastAsia"/>
          <w:bCs/>
          <w:szCs w:val="24"/>
        </w:rPr>
        <w:t>TPM</w:t>
      </w:r>
      <w:r w:rsidRPr="004E0F65">
        <w:rPr>
          <w:rFonts w:ascii="Times New Roman" w:eastAsia="標楷體" w:hAnsi="標楷體" w:hint="eastAsia"/>
          <w:bCs/>
          <w:szCs w:val="24"/>
        </w:rPr>
        <w:t>的量化成效與績效衡量</w:t>
      </w:r>
    </w:p>
    <w:p w14:paraId="53A9C13A" w14:textId="62C45F0C" w:rsidR="001E0558" w:rsidRPr="004E0F65" w:rsidRDefault="00795B4B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="007F319E" w:rsidRPr="004E0F65">
        <w:rPr>
          <w:rFonts w:ascii="Times New Roman" w:eastAsia="標楷體" w:hAnsi="標楷體"/>
          <w:bCs/>
          <w:szCs w:val="24"/>
        </w:rPr>
        <w:tab/>
      </w:r>
      <w:r w:rsidR="001E0558" w:rsidRPr="004E0F65">
        <w:rPr>
          <w:rFonts w:ascii="Times New Roman" w:eastAsia="標楷體" w:hAnsi="標楷體" w:hint="eastAsia"/>
          <w:bCs/>
          <w:szCs w:val="24"/>
        </w:rPr>
        <w:t>量化</w:t>
      </w:r>
      <w:r w:rsidR="001E0558" w:rsidRPr="004E0F65">
        <w:rPr>
          <w:rFonts w:ascii="Times New Roman" w:eastAsia="標楷體" w:hAnsi="標楷體" w:hint="eastAsia"/>
          <w:bCs/>
          <w:szCs w:val="24"/>
        </w:rPr>
        <w:t>TPM</w:t>
      </w:r>
      <w:r w:rsidR="001E0558" w:rsidRPr="004E0F65">
        <w:rPr>
          <w:rFonts w:ascii="Times New Roman" w:eastAsia="標楷體" w:hAnsi="標楷體" w:hint="eastAsia"/>
          <w:bCs/>
          <w:szCs w:val="24"/>
        </w:rPr>
        <w:t>的成效</w:t>
      </w:r>
    </w:p>
    <w:p w14:paraId="3266ACA2" w14:textId="510D32D9" w:rsidR="001E0558" w:rsidRPr="004E0F65" w:rsidRDefault="00795B4B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="007F319E" w:rsidRPr="004E0F65">
        <w:rPr>
          <w:rFonts w:ascii="Times New Roman" w:eastAsia="標楷體" w:hAnsi="標楷體"/>
          <w:bCs/>
          <w:szCs w:val="24"/>
        </w:rPr>
        <w:tab/>
      </w:r>
      <w:r w:rsidR="001E0558" w:rsidRPr="004E0F65">
        <w:rPr>
          <w:rFonts w:ascii="Times New Roman" w:eastAsia="標楷體" w:hAnsi="標楷體" w:hint="eastAsia"/>
          <w:bCs/>
          <w:szCs w:val="24"/>
        </w:rPr>
        <w:t>績效衡量指標與追蹤</w:t>
      </w:r>
    </w:p>
    <w:p w14:paraId="27F97F2C" w14:textId="02649710" w:rsidR="001E0558" w:rsidRPr="004E0F65" w:rsidRDefault="002B19BC" w:rsidP="004E0F65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/>
          <w:bCs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72F35C20" wp14:editId="74E18F75">
            <wp:simplePos x="0" y="0"/>
            <wp:positionH relativeFrom="column">
              <wp:posOffset>3488055</wp:posOffset>
            </wp:positionH>
            <wp:positionV relativeFrom="paragraph">
              <wp:posOffset>24765</wp:posOffset>
            </wp:positionV>
            <wp:extent cx="2066925" cy="1421765"/>
            <wp:effectExtent l="0" t="0" r="9525" b="6985"/>
            <wp:wrapSquare wrapText="bothSides"/>
            <wp:docPr id="205545489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558" w:rsidRPr="004E0F65">
        <w:rPr>
          <w:rFonts w:ascii="Times New Roman" w:eastAsia="標楷體" w:hAnsi="標楷體" w:hint="eastAsia"/>
          <w:bCs/>
          <w:szCs w:val="24"/>
        </w:rPr>
        <w:t>TPM</w:t>
      </w:r>
      <w:r w:rsidR="001E0558" w:rsidRPr="004E0F65">
        <w:rPr>
          <w:rFonts w:ascii="Times New Roman" w:eastAsia="標楷體" w:hAnsi="標楷體" w:hint="eastAsia"/>
          <w:bCs/>
          <w:szCs w:val="24"/>
        </w:rPr>
        <w:t>實務工作</w:t>
      </w:r>
    </w:p>
    <w:p w14:paraId="299076EE" w14:textId="2809D9EC" w:rsidR="001E0558" w:rsidRPr="004E0F65" w:rsidRDefault="00795B4B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="007F319E" w:rsidRPr="004E0F65">
        <w:rPr>
          <w:rFonts w:ascii="Times New Roman" w:eastAsia="標楷體" w:hAnsi="標楷體"/>
          <w:bCs/>
          <w:szCs w:val="24"/>
        </w:rPr>
        <w:tab/>
      </w:r>
      <w:r w:rsidR="001E0558" w:rsidRPr="004E0F65">
        <w:rPr>
          <w:rFonts w:ascii="Times New Roman" w:eastAsia="標楷體" w:hAnsi="標楷體" w:hint="eastAsia"/>
          <w:bCs/>
          <w:szCs w:val="24"/>
        </w:rPr>
        <w:t>參與者分組進行</w:t>
      </w:r>
      <w:r w:rsidR="001E0558" w:rsidRPr="004E0F65">
        <w:rPr>
          <w:rFonts w:ascii="Times New Roman" w:eastAsia="標楷體" w:hAnsi="標楷體" w:hint="eastAsia"/>
          <w:bCs/>
          <w:szCs w:val="24"/>
        </w:rPr>
        <w:t>TPM</w:t>
      </w:r>
      <w:r w:rsidR="001E0558" w:rsidRPr="004E0F65">
        <w:rPr>
          <w:rFonts w:ascii="Times New Roman" w:eastAsia="標楷體" w:hAnsi="標楷體" w:hint="eastAsia"/>
          <w:bCs/>
          <w:szCs w:val="24"/>
        </w:rPr>
        <w:t>計畫案例分析</w:t>
      </w:r>
    </w:p>
    <w:p w14:paraId="262F47ED" w14:textId="433E90E8" w:rsidR="001E0558" w:rsidRPr="004E0F65" w:rsidRDefault="00795B4B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="007F319E" w:rsidRPr="004E0F65">
        <w:rPr>
          <w:rFonts w:ascii="Times New Roman" w:eastAsia="標楷體" w:hAnsi="標楷體"/>
          <w:bCs/>
          <w:szCs w:val="24"/>
        </w:rPr>
        <w:tab/>
      </w:r>
      <w:r w:rsidR="001E0558" w:rsidRPr="004E0F65">
        <w:rPr>
          <w:rFonts w:ascii="Times New Roman" w:eastAsia="標楷體" w:hAnsi="標楷體" w:hint="eastAsia"/>
          <w:bCs/>
          <w:szCs w:val="24"/>
        </w:rPr>
        <w:t>分享與討論</w:t>
      </w:r>
    </w:p>
    <w:p w14:paraId="6B1148F8" w14:textId="77777777" w:rsidR="00A1343B" w:rsidRDefault="00A1343B">
      <w:pPr>
        <w:widowControl/>
        <w:rPr>
          <w:rFonts w:ascii="Times New Roman" w:eastAsia="標楷體" w:hAnsi="標楷體"/>
          <w:bCs/>
          <w:szCs w:val="24"/>
          <w:u w:val="single"/>
        </w:rPr>
      </w:pPr>
      <w:r>
        <w:rPr>
          <w:rFonts w:ascii="Times New Roman" w:eastAsia="標楷體" w:hAnsi="標楷體"/>
          <w:bCs/>
          <w:szCs w:val="24"/>
          <w:u w:val="single"/>
        </w:rPr>
        <w:br w:type="page"/>
      </w:r>
    </w:p>
    <w:p w14:paraId="7EE7232A" w14:textId="7AE2D4F9" w:rsidR="001E0558" w:rsidRPr="00795F83" w:rsidRDefault="001E0558" w:rsidP="001E0558">
      <w:pPr>
        <w:widowControl/>
        <w:ind w:left="480"/>
        <w:rPr>
          <w:rFonts w:ascii="Times New Roman" w:eastAsia="標楷體" w:hAnsi="標楷體"/>
          <w:bCs/>
          <w:szCs w:val="24"/>
          <w:u w:val="single"/>
        </w:rPr>
      </w:pPr>
      <w:r w:rsidRPr="00795F83">
        <w:rPr>
          <w:rFonts w:ascii="Times New Roman" w:eastAsia="標楷體" w:hAnsi="標楷體" w:hint="eastAsia"/>
          <w:bCs/>
          <w:szCs w:val="24"/>
          <w:u w:val="single"/>
        </w:rPr>
        <w:lastRenderedPageBreak/>
        <w:t>第</w:t>
      </w:r>
      <w:r w:rsidR="00A74789">
        <w:rPr>
          <w:rFonts w:ascii="Times New Roman" w:eastAsia="標楷體" w:hAnsi="標楷體" w:hint="eastAsia"/>
          <w:bCs/>
          <w:szCs w:val="24"/>
          <w:u w:val="single"/>
        </w:rPr>
        <w:t>二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>天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 xml:space="preserve">: 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>豐田生產系統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 xml:space="preserve"> (TPS)</w:t>
      </w:r>
    </w:p>
    <w:p w14:paraId="326F07CE" w14:textId="363E1B66" w:rsidR="001E0558" w:rsidRPr="004E0F65" w:rsidRDefault="001E0558" w:rsidP="004E0F65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 w:hint="eastAsia"/>
          <w:bCs/>
          <w:szCs w:val="24"/>
        </w:rPr>
        <w:t>TPS</w:t>
      </w:r>
      <w:r w:rsidR="000A40D9">
        <w:rPr>
          <w:rFonts w:ascii="Times New Roman" w:eastAsia="標楷體" w:hAnsi="標楷體" w:hint="eastAsia"/>
          <w:bCs/>
          <w:szCs w:val="24"/>
        </w:rPr>
        <w:t xml:space="preserve"> Overview</w:t>
      </w:r>
    </w:p>
    <w:p w14:paraId="688B488B" w14:textId="0EAC9AE1" w:rsidR="001E0558" w:rsidRPr="004E0F65" w:rsidRDefault="007F319E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/>
          <w:bCs/>
          <w:szCs w:val="24"/>
        </w:rPr>
        <w:tab/>
      </w:r>
      <w:r w:rsidR="001E0558" w:rsidRPr="004E0F65">
        <w:rPr>
          <w:rFonts w:ascii="Times New Roman" w:eastAsia="標楷體" w:hAnsi="標楷體" w:hint="eastAsia"/>
          <w:bCs/>
          <w:szCs w:val="24"/>
        </w:rPr>
        <w:t>TPS</w:t>
      </w:r>
      <w:r w:rsidR="001E0558" w:rsidRPr="004E0F65">
        <w:rPr>
          <w:rFonts w:ascii="Times New Roman" w:eastAsia="標楷體" w:hAnsi="標楷體" w:hint="eastAsia"/>
          <w:bCs/>
          <w:szCs w:val="24"/>
        </w:rPr>
        <w:t>的定義與起源</w:t>
      </w:r>
    </w:p>
    <w:p w14:paraId="426AED1D" w14:textId="612AF3A8" w:rsidR="001E0558" w:rsidRDefault="007F319E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/>
          <w:bCs/>
          <w:szCs w:val="24"/>
        </w:rPr>
        <w:tab/>
      </w:r>
      <w:r w:rsidR="001E0558" w:rsidRPr="004E0F65">
        <w:rPr>
          <w:rFonts w:ascii="Times New Roman" w:eastAsia="標楷體" w:hAnsi="標楷體" w:hint="eastAsia"/>
          <w:bCs/>
          <w:szCs w:val="24"/>
        </w:rPr>
        <w:t>TPS</w:t>
      </w:r>
      <w:r w:rsidR="001E0558" w:rsidRPr="004E0F65">
        <w:rPr>
          <w:rFonts w:ascii="Times New Roman" w:eastAsia="標楷體" w:hAnsi="標楷體" w:hint="eastAsia"/>
          <w:bCs/>
          <w:szCs w:val="24"/>
        </w:rPr>
        <w:t>的</w:t>
      </w:r>
      <w:r w:rsidR="008B50E6">
        <w:rPr>
          <w:rFonts w:ascii="Times New Roman" w:eastAsia="標楷體" w:hAnsi="標楷體" w:hint="eastAsia"/>
          <w:bCs/>
          <w:szCs w:val="24"/>
        </w:rPr>
        <w:t>14</w:t>
      </w:r>
      <w:r w:rsidR="001E0558" w:rsidRPr="004E0F65">
        <w:rPr>
          <w:rFonts w:ascii="Times New Roman" w:eastAsia="標楷體" w:hAnsi="標楷體" w:hint="eastAsia"/>
          <w:bCs/>
          <w:szCs w:val="24"/>
        </w:rPr>
        <w:t>原則</w:t>
      </w:r>
    </w:p>
    <w:p w14:paraId="6B60E5E7" w14:textId="027DC7CD" w:rsidR="008B50E6" w:rsidRPr="004E0F65" w:rsidRDefault="008B50E6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/>
          <w:bCs/>
          <w:szCs w:val="24"/>
        </w:rPr>
        <w:tab/>
      </w:r>
      <w:r>
        <w:rPr>
          <w:rFonts w:ascii="Times New Roman" w:eastAsia="標楷體" w:hAnsi="標楷體"/>
          <w:bCs/>
          <w:szCs w:val="24"/>
        </w:rPr>
        <w:tab/>
      </w:r>
      <w:r w:rsidR="00795F83">
        <w:rPr>
          <w:rFonts w:ascii="Times New Roman" w:eastAsia="標楷體" w:hAnsi="標楷體" w:hint="eastAsia"/>
          <w:bCs/>
          <w:szCs w:val="24"/>
        </w:rPr>
        <w:t xml:space="preserve">New </w:t>
      </w:r>
      <w:r>
        <w:rPr>
          <w:rFonts w:ascii="Times New Roman" w:eastAsia="標楷體" w:hAnsi="標楷體" w:hint="eastAsia"/>
          <w:bCs/>
          <w:szCs w:val="24"/>
        </w:rPr>
        <w:t>Toyota Way: Continuous Improvement &amp; Respect for People</w:t>
      </w:r>
    </w:p>
    <w:p w14:paraId="1B174B9A" w14:textId="31D04A87" w:rsidR="001E0558" w:rsidRPr="004E0F65" w:rsidRDefault="001E0558" w:rsidP="004E0F65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 w:hint="eastAsia"/>
          <w:bCs/>
          <w:szCs w:val="24"/>
        </w:rPr>
        <w:t>TPS</w:t>
      </w:r>
      <w:r w:rsidRPr="004E0F65">
        <w:rPr>
          <w:rFonts w:ascii="Times New Roman" w:eastAsia="標楷體" w:hAnsi="標楷體" w:hint="eastAsia"/>
          <w:bCs/>
          <w:szCs w:val="24"/>
        </w:rPr>
        <w:t>的五大要素</w:t>
      </w:r>
    </w:p>
    <w:p w14:paraId="185F1AC5" w14:textId="381BD000" w:rsidR="008B50E6" w:rsidRDefault="007F319E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/>
          <w:bCs/>
          <w:szCs w:val="24"/>
        </w:rPr>
        <w:tab/>
      </w:r>
      <w:r w:rsidR="008B50E6" w:rsidRPr="004E0F65">
        <w:rPr>
          <w:rFonts w:ascii="Times New Roman" w:eastAsia="標楷體" w:hAnsi="標楷體" w:hint="eastAsia"/>
          <w:bCs/>
          <w:szCs w:val="24"/>
        </w:rPr>
        <w:t>持續改進</w:t>
      </w:r>
      <w:r w:rsidR="002B19BC">
        <w:rPr>
          <w:rFonts w:ascii="Times New Roman" w:eastAsia="標楷體" w:hAnsi="標楷體"/>
          <w:bCs/>
          <w:szCs w:val="24"/>
        </w:rPr>
        <w:t xml:space="preserve"> (</w:t>
      </w:r>
      <w:r w:rsidR="008B50E6" w:rsidRPr="004E0F65">
        <w:rPr>
          <w:rFonts w:ascii="Times New Roman" w:eastAsia="標楷體" w:hAnsi="標楷體" w:hint="eastAsia"/>
          <w:bCs/>
          <w:szCs w:val="24"/>
        </w:rPr>
        <w:t>Kaizen</w:t>
      </w:r>
      <w:r w:rsidR="002B19BC">
        <w:rPr>
          <w:rFonts w:ascii="Times New Roman" w:eastAsia="標楷體" w:hAnsi="標楷體"/>
          <w:bCs/>
          <w:szCs w:val="24"/>
        </w:rPr>
        <w:t>)</w:t>
      </w:r>
    </w:p>
    <w:p w14:paraId="67BC1328" w14:textId="64909D05" w:rsidR="001E0558" w:rsidRPr="004E0F65" w:rsidRDefault="008B50E6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/>
          <w:bCs/>
          <w:szCs w:val="24"/>
        </w:rPr>
        <w:tab/>
      </w:r>
      <w:r>
        <w:rPr>
          <w:rFonts w:ascii="Times New Roman" w:eastAsia="標楷體" w:hAnsi="標楷體"/>
          <w:bCs/>
          <w:szCs w:val="24"/>
        </w:rPr>
        <w:tab/>
      </w:r>
      <w:r>
        <w:rPr>
          <w:rFonts w:ascii="Times New Roman" w:eastAsia="標楷體" w:hAnsi="標楷體" w:hint="eastAsia"/>
          <w:bCs/>
          <w:szCs w:val="24"/>
        </w:rPr>
        <w:t>浪費排除</w:t>
      </w:r>
      <w:r>
        <w:rPr>
          <w:rFonts w:ascii="Times New Roman" w:eastAsia="標楷體" w:hAnsi="標楷體" w:hint="eastAsia"/>
          <w:bCs/>
          <w:szCs w:val="24"/>
        </w:rPr>
        <w:t xml:space="preserve">: </w:t>
      </w:r>
      <w:r w:rsidR="001E0558" w:rsidRPr="004E0F65">
        <w:rPr>
          <w:rFonts w:ascii="Times New Roman" w:eastAsia="標楷體" w:hAnsi="標楷體" w:hint="eastAsia"/>
          <w:bCs/>
          <w:szCs w:val="24"/>
        </w:rPr>
        <w:t>精實生產</w:t>
      </w:r>
      <w:r w:rsidR="002B19BC">
        <w:rPr>
          <w:rFonts w:ascii="Times New Roman" w:eastAsia="標楷體" w:hAnsi="標楷體"/>
          <w:bCs/>
          <w:szCs w:val="24"/>
        </w:rPr>
        <w:t xml:space="preserve"> (</w:t>
      </w:r>
      <w:r w:rsidR="001E0558" w:rsidRPr="004E0F65">
        <w:rPr>
          <w:rFonts w:ascii="Times New Roman" w:eastAsia="標楷體" w:hAnsi="標楷體" w:hint="eastAsia"/>
          <w:bCs/>
          <w:szCs w:val="24"/>
        </w:rPr>
        <w:t>Lean Manufacturing</w:t>
      </w:r>
      <w:r w:rsidR="002B19BC">
        <w:rPr>
          <w:rFonts w:ascii="Times New Roman" w:eastAsia="標楷體" w:hAnsi="標楷體"/>
          <w:bCs/>
          <w:szCs w:val="24"/>
        </w:rPr>
        <w:t>)</w:t>
      </w:r>
    </w:p>
    <w:p w14:paraId="3537D8EC" w14:textId="22EEBE2C" w:rsidR="001E0558" w:rsidRPr="002B19BC" w:rsidRDefault="007F319E" w:rsidP="001E0558">
      <w:pPr>
        <w:widowControl/>
        <w:ind w:left="480"/>
      </w:pP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/>
          <w:bCs/>
          <w:szCs w:val="24"/>
        </w:rPr>
        <w:tab/>
      </w:r>
      <w:r w:rsidR="001E0558" w:rsidRPr="004E0F65">
        <w:rPr>
          <w:rFonts w:ascii="Times New Roman" w:eastAsia="標楷體" w:hAnsi="標楷體" w:hint="eastAsia"/>
          <w:bCs/>
          <w:szCs w:val="24"/>
        </w:rPr>
        <w:t>JIT</w:t>
      </w:r>
      <w:r w:rsidR="002B19BC">
        <w:rPr>
          <w:rFonts w:ascii="Times New Roman" w:eastAsia="標楷體" w:hAnsi="標楷體"/>
          <w:bCs/>
          <w:szCs w:val="24"/>
        </w:rPr>
        <w:t xml:space="preserve"> (</w:t>
      </w:r>
      <w:r w:rsidR="001E0558" w:rsidRPr="004E0F65">
        <w:rPr>
          <w:rFonts w:ascii="Times New Roman" w:eastAsia="標楷體" w:hAnsi="標楷體" w:hint="eastAsia"/>
          <w:bCs/>
          <w:szCs w:val="24"/>
        </w:rPr>
        <w:t>Just-In-Time</w:t>
      </w:r>
      <w:r w:rsidR="002B19BC">
        <w:rPr>
          <w:rFonts w:ascii="Times New Roman" w:eastAsia="標楷體" w:hAnsi="標楷體"/>
          <w:bCs/>
          <w:szCs w:val="24"/>
        </w:rPr>
        <w:t>)</w:t>
      </w:r>
    </w:p>
    <w:p w14:paraId="3A89A516" w14:textId="657D8186" w:rsidR="001E0558" w:rsidRPr="002B19BC" w:rsidRDefault="007F319E" w:rsidP="001E0558">
      <w:pPr>
        <w:widowControl/>
        <w:ind w:left="480"/>
      </w:pP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/>
          <w:bCs/>
          <w:szCs w:val="24"/>
        </w:rPr>
        <w:tab/>
      </w:r>
      <w:r w:rsidR="001E0558" w:rsidRPr="004E0F65">
        <w:rPr>
          <w:rFonts w:ascii="Times New Roman" w:eastAsia="標楷體" w:hAnsi="標楷體" w:hint="eastAsia"/>
          <w:bCs/>
          <w:szCs w:val="24"/>
        </w:rPr>
        <w:t>自</w:t>
      </w:r>
      <w:r w:rsidR="008B50E6">
        <w:rPr>
          <w:rFonts w:ascii="Times New Roman" w:eastAsia="標楷體" w:hAnsi="標楷體" w:hint="eastAsia"/>
          <w:bCs/>
          <w:szCs w:val="24"/>
        </w:rPr>
        <w:t>働</w:t>
      </w:r>
      <w:r w:rsidR="001E0558" w:rsidRPr="004E0F65">
        <w:rPr>
          <w:rFonts w:ascii="Times New Roman" w:eastAsia="標楷體" w:hAnsi="標楷體" w:hint="eastAsia"/>
          <w:bCs/>
          <w:szCs w:val="24"/>
        </w:rPr>
        <w:t>化</w:t>
      </w:r>
      <w:r w:rsidR="002B19BC">
        <w:rPr>
          <w:rFonts w:ascii="Times New Roman" w:eastAsia="標楷體" w:hAnsi="標楷體"/>
          <w:bCs/>
          <w:szCs w:val="24"/>
        </w:rPr>
        <w:t xml:space="preserve"> (</w:t>
      </w:r>
      <w:proofErr w:type="spellStart"/>
      <w:r w:rsidR="002B19BC">
        <w:rPr>
          <w:rFonts w:ascii="Times New Roman" w:eastAsia="標楷體" w:hAnsi="標楷體"/>
          <w:bCs/>
          <w:szCs w:val="24"/>
        </w:rPr>
        <w:t>J</w:t>
      </w:r>
      <w:r w:rsidR="001E0558" w:rsidRPr="004E0F65">
        <w:rPr>
          <w:rFonts w:ascii="Times New Roman" w:eastAsia="標楷體" w:hAnsi="標楷體" w:hint="eastAsia"/>
          <w:bCs/>
          <w:szCs w:val="24"/>
        </w:rPr>
        <w:t>idoka</w:t>
      </w:r>
      <w:proofErr w:type="spellEnd"/>
      <w:r w:rsidR="002B19BC">
        <w:rPr>
          <w:rFonts w:ascii="Times New Roman" w:eastAsia="標楷體" w:hAnsi="標楷體"/>
          <w:bCs/>
          <w:szCs w:val="24"/>
        </w:rPr>
        <w:t>)</w:t>
      </w:r>
    </w:p>
    <w:p w14:paraId="01BA059A" w14:textId="78DBF07F" w:rsidR="001E0558" w:rsidRPr="004E0F65" w:rsidRDefault="007F319E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/>
          <w:bCs/>
          <w:szCs w:val="24"/>
        </w:rPr>
        <w:tab/>
      </w:r>
      <w:r w:rsidR="001E0558" w:rsidRPr="004E0F65">
        <w:rPr>
          <w:rFonts w:ascii="Times New Roman" w:eastAsia="標楷體" w:hAnsi="標楷體" w:hint="eastAsia"/>
          <w:bCs/>
          <w:szCs w:val="24"/>
        </w:rPr>
        <w:t>標準作業</w:t>
      </w:r>
      <w:r w:rsidR="002B19BC">
        <w:rPr>
          <w:rFonts w:ascii="Times New Roman" w:eastAsia="標楷體" w:hAnsi="標楷體"/>
          <w:bCs/>
          <w:szCs w:val="24"/>
        </w:rPr>
        <w:t xml:space="preserve"> </w:t>
      </w:r>
      <w:r w:rsidR="002B19BC">
        <w:t>(</w:t>
      </w:r>
      <w:r w:rsidR="001E0558" w:rsidRPr="004E0F65">
        <w:rPr>
          <w:rFonts w:ascii="Times New Roman" w:eastAsia="標楷體" w:hAnsi="標楷體" w:hint="eastAsia"/>
          <w:bCs/>
          <w:szCs w:val="24"/>
        </w:rPr>
        <w:t>Standard Work</w:t>
      </w:r>
      <w:r w:rsidR="002B19BC">
        <w:rPr>
          <w:rFonts w:ascii="Times New Roman" w:eastAsia="標楷體" w:hAnsi="標楷體"/>
          <w:bCs/>
          <w:szCs w:val="24"/>
        </w:rPr>
        <w:t>)</w:t>
      </w:r>
    </w:p>
    <w:p w14:paraId="5875A515" w14:textId="7C94965E" w:rsidR="001E0558" w:rsidRPr="004E0F65" w:rsidRDefault="001E0558" w:rsidP="004E0F65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 w:hint="eastAsia"/>
          <w:bCs/>
          <w:szCs w:val="24"/>
        </w:rPr>
        <w:t>TPS</w:t>
      </w:r>
      <w:r w:rsidRPr="004E0F65">
        <w:rPr>
          <w:rFonts w:ascii="Times New Roman" w:eastAsia="標楷體" w:hAnsi="標楷體" w:hint="eastAsia"/>
          <w:bCs/>
          <w:szCs w:val="24"/>
        </w:rPr>
        <w:t>的實務應用與挑戰</w:t>
      </w:r>
    </w:p>
    <w:p w14:paraId="3CC0F432" w14:textId="4AE0A677" w:rsidR="001E0558" w:rsidRDefault="007F319E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/>
          <w:bCs/>
          <w:szCs w:val="24"/>
        </w:rPr>
        <w:tab/>
      </w:r>
      <w:r w:rsidR="000A40D9">
        <w:rPr>
          <w:rFonts w:ascii="Times New Roman" w:eastAsia="標楷體" w:hAnsi="標楷體" w:hint="eastAsia"/>
          <w:bCs/>
          <w:szCs w:val="24"/>
        </w:rPr>
        <w:t>Case Study</w:t>
      </w:r>
      <w:r w:rsidR="00BE0786">
        <w:rPr>
          <w:rFonts w:ascii="Times New Roman" w:eastAsia="標楷體" w:hAnsi="標楷體" w:hint="eastAsia"/>
          <w:bCs/>
          <w:szCs w:val="24"/>
        </w:rPr>
        <w:t>/</w:t>
      </w:r>
      <w:r w:rsidR="00036DBF">
        <w:rPr>
          <w:rFonts w:ascii="Times New Roman" w:eastAsia="標楷體" w:hAnsi="標楷體" w:hint="eastAsia"/>
          <w:bCs/>
          <w:szCs w:val="24"/>
        </w:rPr>
        <w:t>未</w:t>
      </w:r>
      <w:r w:rsidR="00795F83">
        <w:rPr>
          <w:rFonts w:ascii="Times New Roman" w:eastAsia="標楷體" w:hAnsi="標楷體" w:hint="eastAsia"/>
          <w:bCs/>
          <w:szCs w:val="24"/>
        </w:rPr>
        <w:t>來</w:t>
      </w:r>
      <w:r w:rsidR="001E0558" w:rsidRPr="004E0F65">
        <w:rPr>
          <w:rFonts w:ascii="Times New Roman" w:eastAsia="標楷體" w:hAnsi="標楷體" w:hint="eastAsia"/>
          <w:bCs/>
          <w:szCs w:val="24"/>
        </w:rPr>
        <w:t>挑戰</w:t>
      </w:r>
    </w:p>
    <w:p w14:paraId="0494F0E4" w14:textId="55A9E8DD" w:rsidR="00BE0786" w:rsidRPr="004E0F65" w:rsidRDefault="00BE0786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/>
          <w:bCs/>
          <w:szCs w:val="24"/>
        </w:rPr>
        <w:tab/>
      </w:r>
      <w:r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 w:hint="eastAsia"/>
          <w:bCs/>
          <w:szCs w:val="24"/>
        </w:rPr>
        <w:t>績效衡量指標與追蹤</w:t>
      </w:r>
      <w:r>
        <w:rPr>
          <w:rFonts w:ascii="Times New Roman" w:eastAsia="標楷體" w:hAnsi="標楷體" w:hint="eastAsia"/>
          <w:bCs/>
          <w:szCs w:val="24"/>
        </w:rPr>
        <w:t>: Lead Time/WIP/Productivity</w:t>
      </w:r>
    </w:p>
    <w:p w14:paraId="462037EF" w14:textId="0BAF7737" w:rsidR="008B50E6" w:rsidRPr="004E0F65" w:rsidRDefault="008B50E6" w:rsidP="008B50E6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 w:hint="eastAsia"/>
          <w:bCs/>
          <w:szCs w:val="24"/>
        </w:rPr>
        <w:t>TP</w:t>
      </w:r>
      <w:r>
        <w:rPr>
          <w:rFonts w:ascii="Times New Roman" w:eastAsia="標楷體" w:hAnsi="標楷體" w:hint="eastAsia"/>
          <w:bCs/>
          <w:szCs w:val="24"/>
        </w:rPr>
        <w:t>S</w:t>
      </w:r>
      <w:r w:rsidRPr="004E0F65">
        <w:rPr>
          <w:rFonts w:ascii="Times New Roman" w:eastAsia="標楷體" w:hAnsi="標楷體" w:hint="eastAsia"/>
          <w:bCs/>
          <w:szCs w:val="24"/>
        </w:rPr>
        <w:t xml:space="preserve"> </w:t>
      </w:r>
      <w:r w:rsidRPr="004E0F65">
        <w:rPr>
          <w:rFonts w:ascii="Times New Roman" w:eastAsia="標楷體" w:hAnsi="標楷體" w:hint="eastAsia"/>
          <w:bCs/>
          <w:szCs w:val="24"/>
        </w:rPr>
        <w:t>與</w:t>
      </w:r>
      <w:r w:rsidRPr="004E0F65">
        <w:rPr>
          <w:rFonts w:ascii="Times New Roman" w:eastAsia="標楷體" w:hAnsi="標楷體" w:hint="eastAsia"/>
          <w:bCs/>
          <w:szCs w:val="24"/>
        </w:rPr>
        <w:t xml:space="preserve"> </w:t>
      </w:r>
      <w:r w:rsidRPr="004E0F65">
        <w:rPr>
          <w:rFonts w:ascii="Times New Roman" w:eastAsia="標楷體" w:hAnsi="標楷體" w:hint="eastAsia"/>
          <w:bCs/>
          <w:szCs w:val="24"/>
        </w:rPr>
        <w:t>智慧製造</w:t>
      </w:r>
      <w:r w:rsidRPr="004E0F65">
        <w:rPr>
          <w:rFonts w:ascii="Times New Roman" w:eastAsia="標楷體" w:hAnsi="標楷體" w:hint="eastAsia"/>
          <w:bCs/>
          <w:szCs w:val="24"/>
        </w:rPr>
        <w:t xml:space="preserve"> (Smart Manufacturing) &amp; ESG</w:t>
      </w:r>
    </w:p>
    <w:p w14:paraId="5D0EB5D9" w14:textId="77777777" w:rsidR="008B50E6" w:rsidRPr="004E0F65" w:rsidRDefault="008B50E6" w:rsidP="008B50E6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 w:hint="eastAsia"/>
          <w:bCs/>
          <w:szCs w:val="24"/>
        </w:rPr>
        <w:t>案例分享</w:t>
      </w:r>
    </w:p>
    <w:p w14:paraId="111AA45D" w14:textId="2DE279BC" w:rsidR="008B50E6" w:rsidRDefault="008B50E6" w:rsidP="008B50E6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 w:hint="eastAsia"/>
          <w:bCs/>
          <w:szCs w:val="24"/>
        </w:rPr>
        <w:t xml:space="preserve">TPM, TPS, QCC (TQM) </w:t>
      </w:r>
      <w:r w:rsidRPr="004E0F65">
        <w:rPr>
          <w:rFonts w:ascii="Times New Roman" w:eastAsia="標楷體" w:hAnsi="標楷體" w:hint="eastAsia"/>
          <w:bCs/>
          <w:szCs w:val="24"/>
        </w:rPr>
        <w:t>整合趨勢</w:t>
      </w:r>
    </w:p>
    <w:p w14:paraId="479A668C" w14:textId="14436897" w:rsidR="001E0558" w:rsidRPr="004E0F65" w:rsidRDefault="001E0558" w:rsidP="004E0F65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 w:hint="eastAsia"/>
          <w:bCs/>
          <w:szCs w:val="24"/>
        </w:rPr>
        <w:t>TPS</w:t>
      </w:r>
      <w:r w:rsidRPr="004E0F65">
        <w:rPr>
          <w:rFonts w:ascii="Times New Roman" w:eastAsia="標楷體" w:hAnsi="標楷體" w:hint="eastAsia"/>
          <w:bCs/>
          <w:szCs w:val="24"/>
        </w:rPr>
        <w:t>實務</w:t>
      </w:r>
    </w:p>
    <w:p w14:paraId="095CE39A" w14:textId="0EF59BBD" w:rsidR="001E0558" w:rsidRPr="004E0F65" w:rsidRDefault="007F319E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/>
          <w:bCs/>
          <w:szCs w:val="24"/>
        </w:rPr>
        <w:tab/>
      </w:r>
      <w:r w:rsidR="001E0558" w:rsidRPr="004E0F65">
        <w:rPr>
          <w:rFonts w:ascii="Times New Roman" w:eastAsia="標楷體" w:hAnsi="標楷體" w:hint="eastAsia"/>
          <w:bCs/>
          <w:szCs w:val="24"/>
        </w:rPr>
        <w:t>參與者分組模擬</w:t>
      </w:r>
      <w:r w:rsidR="001E0558" w:rsidRPr="004E0F65">
        <w:rPr>
          <w:rFonts w:ascii="Times New Roman" w:eastAsia="標楷體" w:hAnsi="標楷體" w:hint="eastAsia"/>
          <w:bCs/>
          <w:szCs w:val="24"/>
        </w:rPr>
        <w:t>TPS</w:t>
      </w:r>
      <w:r w:rsidR="001E0558" w:rsidRPr="004E0F65">
        <w:rPr>
          <w:rFonts w:ascii="Times New Roman" w:eastAsia="標楷體" w:hAnsi="標楷體" w:hint="eastAsia"/>
          <w:bCs/>
          <w:szCs w:val="24"/>
        </w:rPr>
        <w:t>實施案例</w:t>
      </w:r>
    </w:p>
    <w:p w14:paraId="62B126A7" w14:textId="480EA6C8" w:rsidR="001E0558" w:rsidRPr="004E0F65" w:rsidRDefault="007F319E" w:rsidP="001E0558">
      <w:pPr>
        <w:widowControl/>
        <w:ind w:left="480"/>
        <w:rPr>
          <w:rFonts w:ascii="Times New Roman" w:eastAsia="標楷體" w:hAnsi="標楷體"/>
          <w:bCs/>
          <w:szCs w:val="24"/>
        </w:rPr>
      </w:pPr>
      <w:r w:rsidRPr="004E0F65">
        <w:rPr>
          <w:rFonts w:ascii="Times New Roman" w:eastAsia="標楷體" w:hAnsi="標楷體"/>
          <w:bCs/>
          <w:szCs w:val="24"/>
        </w:rPr>
        <w:tab/>
      </w:r>
      <w:r w:rsidRPr="004E0F65">
        <w:rPr>
          <w:rFonts w:ascii="Times New Roman" w:eastAsia="標楷體" w:hAnsi="標楷體"/>
          <w:bCs/>
          <w:szCs w:val="24"/>
        </w:rPr>
        <w:tab/>
      </w:r>
      <w:r w:rsidR="001E0558" w:rsidRPr="004E0F65">
        <w:rPr>
          <w:rFonts w:ascii="Times New Roman" w:eastAsia="標楷體" w:hAnsi="標楷體" w:hint="eastAsia"/>
          <w:bCs/>
          <w:szCs w:val="24"/>
        </w:rPr>
        <w:t>分享與討論</w:t>
      </w:r>
    </w:p>
    <w:p w14:paraId="1AE0D420" w14:textId="77777777" w:rsidR="002B19BC" w:rsidRDefault="00BD4E9C" w:rsidP="002B19BC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 w:rsidRPr="00BD4E9C">
        <w:rPr>
          <w:rFonts w:ascii="Times New Roman" w:eastAsia="標楷體" w:hAnsi="標楷體" w:hint="eastAsia"/>
          <w:bCs/>
          <w:szCs w:val="24"/>
        </w:rPr>
        <w:lastRenderedPageBreak/>
        <w:t>課堂生產案例與</w:t>
      </w:r>
      <w:r w:rsidRPr="00BD4E9C">
        <w:rPr>
          <w:rFonts w:ascii="Times New Roman" w:eastAsia="標楷體" w:hAnsi="標楷體" w:hint="eastAsia"/>
          <w:bCs/>
          <w:szCs w:val="24"/>
        </w:rPr>
        <w:t>TOC (Th</w:t>
      </w:r>
      <w:r w:rsidRPr="00BD4E9C">
        <w:rPr>
          <w:rFonts w:ascii="Times New Roman" w:eastAsia="標楷體" w:hAnsi="標楷體"/>
          <w:bCs/>
          <w:szCs w:val="24"/>
        </w:rPr>
        <w:t>eory of C</w:t>
      </w:r>
      <w:r w:rsidRPr="00BD4E9C">
        <w:rPr>
          <w:rFonts w:ascii="Times New Roman" w:eastAsia="標楷體" w:hAnsi="標楷體" w:hint="eastAsia"/>
          <w:bCs/>
          <w:szCs w:val="24"/>
        </w:rPr>
        <w:t>o</w:t>
      </w:r>
      <w:r w:rsidRPr="00BD4E9C">
        <w:rPr>
          <w:rFonts w:ascii="Times New Roman" w:eastAsia="標楷體" w:hAnsi="標楷體"/>
          <w:bCs/>
          <w:szCs w:val="24"/>
        </w:rPr>
        <w:t xml:space="preserve">nstraints) </w:t>
      </w:r>
      <w:r w:rsidRPr="00BD4E9C">
        <w:rPr>
          <w:rFonts w:ascii="Times New Roman" w:eastAsia="標楷體" w:hAnsi="標楷體" w:hint="eastAsia"/>
          <w:bCs/>
          <w:szCs w:val="24"/>
        </w:rPr>
        <w:t>實務演練</w:t>
      </w:r>
    </w:p>
    <w:p w14:paraId="2F9FF4EB" w14:textId="77777777" w:rsidR="008670C9" w:rsidRDefault="008670C9" w:rsidP="008670C9">
      <w:pPr>
        <w:widowControl/>
        <w:ind w:firstLine="480"/>
        <w:rPr>
          <w:rFonts w:ascii="Times New Roman" w:eastAsia="標楷體" w:hAnsi="標楷體"/>
          <w:bCs/>
          <w:szCs w:val="24"/>
          <w:u w:val="single"/>
        </w:rPr>
      </w:pPr>
    </w:p>
    <w:p w14:paraId="48B0975D" w14:textId="46719F88" w:rsidR="008670C9" w:rsidRPr="008670C9" w:rsidRDefault="008670C9" w:rsidP="008670C9">
      <w:pPr>
        <w:widowControl/>
        <w:ind w:firstLine="480"/>
        <w:rPr>
          <w:rFonts w:ascii="Times New Roman" w:eastAsia="標楷體" w:hAnsi="標楷體"/>
          <w:bCs/>
          <w:szCs w:val="24"/>
          <w:u w:val="single"/>
        </w:rPr>
      </w:pPr>
      <w:r w:rsidRPr="008670C9">
        <w:rPr>
          <w:rFonts w:ascii="Times New Roman" w:eastAsia="標楷體" w:hAnsi="標楷體" w:hint="eastAsia"/>
          <w:bCs/>
          <w:szCs w:val="24"/>
          <w:u w:val="single"/>
        </w:rPr>
        <w:t>第</w:t>
      </w:r>
      <w:r w:rsidR="00577E65">
        <w:rPr>
          <w:rFonts w:ascii="Times New Roman" w:eastAsia="標楷體" w:hAnsi="標楷體" w:hint="eastAsia"/>
          <w:bCs/>
          <w:szCs w:val="24"/>
          <w:u w:val="single"/>
        </w:rPr>
        <w:t>三</w:t>
      </w:r>
      <w:r w:rsidRPr="008670C9">
        <w:rPr>
          <w:rFonts w:ascii="Times New Roman" w:eastAsia="標楷體" w:hAnsi="標楷體" w:hint="eastAsia"/>
          <w:bCs/>
          <w:szCs w:val="24"/>
          <w:u w:val="single"/>
        </w:rPr>
        <w:t>天</w:t>
      </w:r>
      <w:r w:rsidRPr="008670C9">
        <w:rPr>
          <w:rFonts w:ascii="Times New Roman" w:eastAsia="標楷體" w:hAnsi="標楷體" w:hint="eastAsia"/>
          <w:bCs/>
          <w:szCs w:val="24"/>
          <w:u w:val="single"/>
        </w:rPr>
        <w:t xml:space="preserve">: </w:t>
      </w:r>
      <w:r w:rsidR="00577E65">
        <w:rPr>
          <w:rFonts w:ascii="Times New Roman" w:eastAsia="標楷體" w:hAnsi="標楷體" w:hint="eastAsia"/>
          <w:bCs/>
          <w:szCs w:val="24"/>
          <w:u w:val="single"/>
        </w:rPr>
        <w:t>全面品質管理</w:t>
      </w:r>
      <w:r w:rsidRPr="008670C9">
        <w:rPr>
          <w:rFonts w:ascii="Times New Roman" w:eastAsia="標楷體" w:hAnsi="標楷體" w:hint="eastAsia"/>
          <w:bCs/>
          <w:szCs w:val="24"/>
          <w:u w:val="single"/>
        </w:rPr>
        <w:t xml:space="preserve"> (T</w:t>
      </w:r>
      <w:r w:rsidR="00577E65">
        <w:rPr>
          <w:rFonts w:ascii="Times New Roman" w:eastAsia="標楷體" w:hAnsi="標楷體" w:hint="eastAsia"/>
          <w:bCs/>
          <w:szCs w:val="24"/>
          <w:u w:val="single"/>
        </w:rPr>
        <w:t>ＱＭ</w:t>
      </w:r>
      <w:r w:rsidRPr="008670C9">
        <w:rPr>
          <w:rFonts w:ascii="Times New Roman" w:eastAsia="標楷體" w:hAnsi="標楷體" w:hint="eastAsia"/>
          <w:bCs/>
          <w:szCs w:val="24"/>
          <w:u w:val="single"/>
        </w:rPr>
        <w:t>)</w:t>
      </w:r>
    </w:p>
    <w:p w14:paraId="0BBC0FA3" w14:textId="77777777" w:rsidR="008670C9" w:rsidRDefault="008670C9" w:rsidP="002B19BC">
      <w:pPr>
        <w:widowControl/>
        <w:ind w:left="480"/>
        <w:rPr>
          <w:rFonts w:ascii="Times New Roman" w:eastAsia="標楷體" w:hAnsi="標楷體"/>
          <w:bCs/>
          <w:szCs w:val="24"/>
          <w:u w:val="single"/>
        </w:rPr>
      </w:pPr>
    </w:p>
    <w:p w14:paraId="45932603" w14:textId="21FD2F90" w:rsidR="00051CD7" w:rsidRPr="00051CD7" w:rsidRDefault="00051CD7" w:rsidP="00051CD7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 w:rsidRPr="00051CD7">
        <w:rPr>
          <w:rFonts w:ascii="Times New Roman" w:eastAsia="標楷體" w:hAnsi="標楷體"/>
          <w:bCs/>
          <w:szCs w:val="24"/>
        </w:rPr>
        <w:t xml:space="preserve">8D </w:t>
      </w:r>
      <w:r w:rsidRPr="00051CD7">
        <w:rPr>
          <w:rFonts w:ascii="Times New Roman" w:eastAsia="標楷體" w:hAnsi="標楷體"/>
          <w:bCs/>
          <w:szCs w:val="24"/>
        </w:rPr>
        <w:t>流程訓練與複習</w:t>
      </w:r>
    </w:p>
    <w:p w14:paraId="282A0348" w14:textId="5207F82D" w:rsidR="00051CD7" w:rsidRPr="00051CD7" w:rsidRDefault="00051CD7" w:rsidP="00051CD7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 w:rsidRPr="00051CD7">
        <w:rPr>
          <w:rFonts w:ascii="Times New Roman" w:eastAsia="標楷體" w:hAnsi="標楷體"/>
          <w:bCs/>
          <w:szCs w:val="24"/>
        </w:rPr>
        <w:t>基本統計</w:t>
      </w:r>
      <w:r>
        <w:rPr>
          <w:rFonts w:ascii="Times New Roman" w:eastAsia="標楷體" w:hAnsi="標楷體"/>
          <w:bCs/>
          <w:szCs w:val="24"/>
        </w:rPr>
        <w:t>/</w:t>
      </w:r>
      <w:r w:rsidRPr="00051CD7">
        <w:rPr>
          <w:rFonts w:ascii="Times New Roman" w:eastAsia="標楷體" w:hAnsi="標楷體"/>
          <w:bCs/>
          <w:szCs w:val="24"/>
        </w:rPr>
        <w:t>QC 7 Tools</w:t>
      </w:r>
    </w:p>
    <w:p w14:paraId="6ECCB7FF" w14:textId="239D7ECF" w:rsidR="00051CD7" w:rsidRPr="00051CD7" w:rsidRDefault="00051CD7" w:rsidP="00051CD7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 w:rsidRPr="00051CD7">
        <w:rPr>
          <w:rFonts w:ascii="Times New Roman" w:eastAsia="標楷體" w:hAnsi="標楷體"/>
          <w:bCs/>
          <w:szCs w:val="24"/>
        </w:rPr>
        <w:t>數據分析</w:t>
      </w:r>
      <w:r w:rsidRPr="00051CD7">
        <w:rPr>
          <w:rFonts w:ascii="Times New Roman" w:eastAsia="標楷體" w:hAnsi="標楷體"/>
          <w:bCs/>
          <w:szCs w:val="24"/>
        </w:rPr>
        <w:t xml:space="preserve"> &amp; JMP/Minitab: </w:t>
      </w:r>
      <w:r w:rsidRPr="00051CD7">
        <w:rPr>
          <w:rFonts w:ascii="Times New Roman" w:eastAsia="標楷體" w:hAnsi="標楷體"/>
          <w:bCs/>
          <w:szCs w:val="24"/>
        </w:rPr>
        <w:t>整理</w:t>
      </w:r>
      <w:r w:rsidRPr="00051CD7">
        <w:rPr>
          <w:rFonts w:ascii="Times New Roman" w:eastAsia="標楷體" w:hAnsi="標楷體"/>
          <w:bCs/>
          <w:szCs w:val="24"/>
        </w:rPr>
        <w:t>/</w:t>
      </w:r>
      <w:r w:rsidRPr="00051CD7">
        <w:rPr>
          <w:rFonts w:ascii="Times New Roman" w:eastAsia="標楷體" w:hAnsi="標楷體"/>
          <w:bCs/>
          <w:szCs w:val="24"/>
        </w:rPr>
        <w:t>比較</w:t>
      </w:r>
    </w:p>
    <w:p w14:paraId="3EBB9F7B" w14:textId="6C1681BF" w:rsidR="00051CD7" w:rsidRPr="00051CD7" w:rsidRDefault="00051CD7" w:rsidP="00051CD7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 w:rsidRPr="00051CD7">
        <w:rPr>
          <w:rFonts w:ascii="Times New Roman" w:eastAsia="標楷體" w:hAnsi="標楷體"/>
          <w:bCs/>
          <w:szCs w:val="24"/>
        </w:rPr>
        <w:t>檢推定與田口</w:t>
      </w:r>
      <w:r w:rsidRPr="00051CD7">
        <w:rPr>
          <w:rFonts w:ascii="Times New Roman" w:eastAsia="標楷體" w:hAnsi="標楷體"/>
          <w:bCs/>
          <w:szCs w:val="24"/>
        </w:rPr>
        <w:t xml:space="preserve"> DOE </w:t>
      </w:r>
      <w:r w:rsidRPr="00051CD7">
        <w:rPr>
          <w:rFonts w:ascii="Times New Roman" w:eastAsia="標楷體" w:hAnsi="標楷體"/>
          <w:bCs/>
          <w:szCs w:val="24"/>
        </w:rPr>
        <w:t>訓練與複習</w:t>
      </w:r>
    </w:p>
    <w:p w14:paraId="3EE21676" w14:textId="367C5F38" w:rsidR="00051CD7" w:rsidRPr="00051CD7" w:rsidRDefault="00051CD7" w:rsidP="00051CD7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 w:rsidRPr="00051CD7">
        <w:rPr>
          <w:rFonts w:ascii="Times New Roman" w:eastAsia="標楷體" w:hAnsi="標楷體"/>
          <w:bCs/>
          <w:szCs w:val="24"/>
        </w:rPr>
        <w:t xml:space="preserve">FMEA/CP </w:t>
      </w:r>
      <w:r w:rsidRPr="00051CD7">
        <w:rPr>
          <w:rFonts w:ascii="Times New Roman" w:eastAsia="標楷體" w:hAnsi="標楷體"/>
          <w:bCs/>
          <w:szCs w:val="24"/>
        </w:rPr>
        <w:t>運用</w:t>
      </w:r>
    </w:p>
    <w:p w14:paraId="02849279" w14:textId="3005EA84" w:rsidR="00051CD7" w:rsidRPr="00051CD7" w:rsidRDefault="00051CD7" w:rsidP="00051CD7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 w:rsidRPr="00051CD7">
        <w:rPr>
          <w:rFonts w:ascii="Times New Roman" w:eastAsia="標楷體" w:hAnsi="標楷體"/>
          <w:bCs/>
          <w:szCs w:val="24"/>
        </w:rPr>
        <w:t>個案分析與探討</w:t>
      </w:r>
    </w:p>
    <w:p w14:paraId="1A2BD029" w14:textId="77777777" w:rsidR="00577E65" w:rsidRPr="00577E65" w:rsidRDefault="00577E65" w:rsidP="002B19BC">
      <w:pPr>
        <w:widowControl/>
        <w:ind w:left="480"/>
        <w:rPr>
          <w:rFonts w:ascii="Times New Roman" w:eastAsia="標楷體" w:hAnsi="標楷體"/>
          <w:bCs/>
          <w:szCs w:val="24"/>
          <w:u w:val="single"/>
        </w:rPr>
      </w:pPr>
    </w:p>
    <w:p w14:paraId="1AC52DB0" w14:textId="656C6DC5" w:rsidR="002B19BC" w:rsidRPr="00795F83" w:rsidRDefault="002B19BC" w:rsidP="002B19BC">
      <w:pPr>
        <w:widowControl/>
        <w:ind w:left="480"/>
        <w:rPr>
          <w:rFonts w:ascii="Times New Roman" w:eastAsia="標楷體" w:hAnsi="標楷體"/>
          <w:bCs/>
          <w:szCs w:val="24"/>
          <w:u w:val="single"/>
        </w:rPr>
      </w:pPr>
      <w:r w:rsidRPr="00795F83">
        <w:rPr>
          <w:rFonts w:ascii="Times New Roman" w:eastAsia="標楷體" w:hAnsi="標楷體" w:hint="eastAsia"/>
          <w:bCs/>
          <w:szCs w:val="24"/>
          <w:u w:val="single"/>
        </w:rPr>
        <w:t>第</w:t>
      </w:r>
      <w:r w:rsidR="008670C9">
        <w:rPr>
          <w:rFonts w:ascii="Times New Roman" w:eastAsia="標楷體" w:hAnsi="標楷體" w:hint="eastAsia"/>
          <w:bCs/>
          <w:szCs w:val="24"/>
          <w:u w:val="single"/>
        </w:rPr>
        <w:t>四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>天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 xml:space="preserve">: </w:t>
      </w:r>
      <w:r w:rsidRPr="00795F83">
        <w:rPr>
          <w:rFonts w:ascii="Times New Roman" w:eastAsia="標楷體" w:hAnsi="標楷體" w:hint="eastAsia"/>
          <w:bCs/>
          <w:szCs w:val="24"/>
          <w:u w:val="single"/>
        </w:rPr>
        <w:t>發表演練與講評</w:t>
      </w:r>
    </w:p>
    <w:p w14:paraId="13BC76AB" w14:textId="1276BDB3" w:rsidR="00795F83" w:rsidRDefault="00DF2739" w:rsidP="00795F83">
      <w:pPr>
        <w:pStyle w:val="a3"/>
        <w:widowControl/>
        <w:numPr>
          <w:ilvl w:val="0"/>
          <w:numId w:val="21"/>
        </w:numPr>
        <w:ind w:leftChars="0"/>
        <w:rPr>
          <w:rFonts w:ascii="Times New Roman" w:eastAsia="標楷體" w:hAnsi="標楷體"/>
          <w:bCs/>
          <w:szCs w:val="24"/>
        </w:rPr>
      </w:pPr>
      <w:r>
        <w:rPr>
          <w:rFonts w:ascii="Times New Roman" w:eastAsia="標楷體" w:hAnsi="標楷體" w:hint="eastAsia"/>
          <w:bCs/>
          <w:szCs w:val="24"/>
        </w:rPr>
        <w:t>各組</w:t>
      </w:r>
      <w:r w:rsidR="00036DBF">
        <w:rPr>
          <w:rFonts w:ascii="Times New Roman" w:eastAsia="標楷體" w:hAnsi="標楷體" w:hint="eastAsia"/>
          <w:bCs/>
          <w:szCs w:val="24"/>
        </w:rPr>
        <w:t>逐一演練與整合</w:t>
      </w:r>
      <w:r w:rsidR="00036DBF">
        <w:rPr>
          <w:rFonts w:ascii="Times New Roman" w:eastAsia="標楷體" w:hAnsi="標楷體" w:hint="eastAsia"/>
          <w:bCs/>
          <w:szCs w:val="24"/>
        </w:rPr>
        <w:t xml:space="preserve"> </w:t>
      </w:r>
      <w:r w:rsidR="00972247">
        <w:rPr>
          <w:rFonts w:ascii="Times New Roman" w:eastAsia="標楷體" w:hAnsi="標楷體"/>
          <w:bCs/>
          <w:szCs w:val="24"/>
        </w:rPr>
        <w:t>CIT/CIP 3T</w:t>
      </w:r>
      <w:r>
        <w:rPr>
          <w:rFonts w:ascii="Times New Roman" w:eastAsia="標楷體" w:hAnsi="標楷體" w:hint="eastAsia"/>
          <w:bCs/>
          <w:szCs w:val="24"/>
        </w:rPr>
        <w:t xml:space="preserve"> </w:t>
      </w:r>
      <w:r>
        <w:rPr>
          <w:rFonts w:ascii="Times New Roman" w:eastAsia="標楷體" w:hAnsi="標楷體" w:hint="eastAsia"/>
          <w:bCs/>
          <w:szCs w:val="24"/>
        </w:rPr>
        <w:t>並嘗試縱向與橫向貫串</w:t>
      </w:r>
    </w:p>
    <w:p w14:paraId="5372E4F0" w14:textId="202518CB" w:rsidR="00CA4352" w:rsidRPr="00CA4352" w:rsidRDefault="00CA4352">
      <w:pPr>
        <w:widowControl/>
        <w:rPr>
          <w:rFonts w:ascii="Times New Roman" w:eastAsia="標楷體" w:hAnsi="標楷體"/>
          <w:b/>
          <w:color w:val="0000FF"/>
          <w:sz w:val="32"/>
          <w:szCs w:val="32"/>
        </w:rPr>
      </w:pPr>
      <w:r w:rsidRPr="00AE0D31">
        <w:rPr>
          <w:rFonts w:ascii="Times New Roman" w:eastAsia="標楷體" w:hAnsi="標楷體" w:hint="eastAsia"/>
          <w:b/>
          <w:color w:val="0000FF"/>
          <w:sz w:val="32"/>
          <w:szCs w:val="32"/>
        </w:rPr>
        <w:t>課程</w:t>
      </w:r>
      <w:r>
        <w:rPr>
          <w:rFonts w:ascii="Times New Roman" w:eastAsia="標楷體" w:hAnsi="標楷體" w:hint="eastAsia"/>
          <w:b/>
          <w:color w:val="0000FF"/>
          <w:sz w:val="32"/>
          <w:szCs w:val="32"/>
        </w:rPr>
        <w:t>Pr</w:t>
      </w:r>
      <w:r>
        <w:rPr>
          <w:rFonts w:ascii="Times New Roman" w:eastAsia="標楷體" w:hAnsi="標楷體"/>
          <w:b/>
          <w:color w:val="0000FF"/>
          <w:sz w:val="32"/>
          <w:szCs w:val="32"/>
        </w:rPr>
        <w:t>eview</w:t>
      </w:r>
    </w:p>
    <w:p w14:paraId="60A023BC" w14:textId="5A446043" w:rsidR="00380249" w:rsidRDefault="00380249">
      <w:pPr>
        <w:widowControl/>
        <w:rPr>
          <w:rFonts w:ascii="Times New Roman" w:eastAsia="標楷體" w:hAnsi="標楷體"/>
          <w:b/>
          <w:sz w:val="28"/>
          <w:szCs w:val="28"/>
        </w:rPr>
      </w:pPr>
      <w:r w:rsidRPr="00380249">
        <w:rPr>
          <w:rFonts w:ascii="Times New Roman" w:eastAsia="標楷體" w:hAnsi="標楷體"/>
          <w:b/>
          <w:noProof/>
          <w:sz w:val="28"/>
          <w:szCs w:val="28"/>
        </w:rPr>
        <w:drawing>
          <wp:inline distT="0" distB="0" distL="0" distR="0" wp14:anchorId="0C2DC801" wp14:editId="60C5A2A2">
            <wp:extent cx="5278120" cy="2633669"/>
            <wp:effectExtent l="0" t="0" r="5080" b="0"/>
            <wp:docPr id="1701856275" name="圖片 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56275" name="圖片 1" descr="一張含有 文字, 螢幕擷取畫面, 設計 的圖片&#10;&#10;自動產生的描述"/>
                    <pic:cNvPicPr/>
                  </pic:nvPicPr>
                  <pic:blipFill rotWithShape="1">
                    <a:blip r:embed="rId11"/>
                    <a:srcRect t="1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33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F4282" w14:textId="77777777" w:rsidR="00380249" w:rsidRDefault="00380249">
      <w:pPr>
        <w:widowControl/>
        <w:rPr>
          <w:rFonts w:ascii="Times New Roman" w:eastAsia="標楷體" w:hAnsi="標楷體"/>
          <w:b/>
          <w:sz w:val="28"/>
          <w:szCs w:val="28"/>
        </w:rPr>
      </w:pPr>
    </w:p>
    <w:p w14:paraId="78C2A676" w14:textId="5E78F01B" w:rsidR="00380249" w:rsidRDefault="00380249">
      <w:pPr>
        <w:widowControl/>
        <w:rPr>
          <w:rFonts w:ascii="Times New Roman" w:eastAsia="標楷體" w:hAnsi="標楷體"/>
          <w:b/>
          <w:sz w:val="28"/>
          <w:szCs w:val="28"/>
        </w:rPr>
      </w:pPr>
      <w:r w:rsidRPr="00380249">
        <w:rPr>
          <w:rFonts w:ascii="Times New Roman" w:eastAsia="標楷體" w:hAnsi="標楷體"/>
          <w:b/>
          <w:noProof/>
          <w:sz w:val="28"/>
          <w:szCs w:val="28"/>
        </w:rPr>
        <w:drawing>
          <wp:inline distT="0" distB="0" distL="0" distR="0" wp14:anchorId="7ED00F85" wp14:editId="45775A0F">
            <wp:extent cx="5278120" cy="2946400"/>
            <wp:effectExtent l="0" t="0" r="0" b="6350"/>
            <wp:docPr id="969204518" name="圖片 1" descr="一張含有 文字, 螢幕擷取畫面, 平面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04518" name="圖片 1" descr="一張含有 文字, 螢幕擷取畫面, 平面設計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95BB9" w14:textId="77777777" w:rsidR="005E4CD7" w:rsidRPr="000B5000" w:rsidRDefault="005E4CD7" w:rsidP="005E4CD7">
      <w:pPr>
        <w:pStyle w:val="3"/>
        <w:rPr>
          <w:rFonts w:ascii="微軟正黑體" w:eastAsia="微軟正黑體" w:hAnsi="微軟正黑體"/>
          <w:b w:val="0"/>
          <w:bCs w:val="0"/>
          <w:color w:val="0432FF"/>
          <w:sz w:val="24"/>
          <w:szCs w:val="24"/>
        </w:rPr>
      </w:pPr>
      <w:r w:rsidRPr="000B5000">
        <w:rPr>
          <w:rFonts w:ascii="微軟正黑體" w:eastAsia="微軟正黑體" w:hAnsi="微軟正黑體"/>
          <w:color w:val="0432FF"/>
          <w:sz w:val="24"/>
          <w:szCs w:val="24"/>
        </w:rPr>
        <w:t xml:space="preserve">AI </w:t>
      </w:r>
      <w:r w:rsidRPr="000B5000">
        <w:rPr>
          <w:rFonts w:ascii="微軟正黑體" w:eastAsia="微軟正黑體" w:hAnsi="微軟正黑體" w:hint="eastAsia"/>
          <w:color w:val="0432FF"/>
          <w:sz w:val="24"/>
          <w:szCs w:val="24"/>
        </w:rPr>
        <w:t>輔助教學</w:t>
      </w:r>
      <w:r>
        <w:rPr>
          <w:rFonts w:ascii="微軟正黑體" w:eastAsia="微軟正黑體" w:hAnsi="微軟正黑體" w:hint="eastAsia"/>
          <w:color w:val="0432FF"/>
          <w:sz w:val="24"/>
          <w:szCs w:val="24"/>
        </w:rPr>
        <w:t xml:space="preserve">官網 </w:t>
      </w:r>
      <w:r>
        <w:rPr>
          <w:rFonts w:ascii="微軟正黑體" w:eastAsia="微軟正黑體" w:hAnsi="微軟正黑體"/>
          <w:color w:val="0432FF"/>
          <w:sz w:val="24"/>
          <w:szCs w:val="24"/>
        </w:rPr>
        <w:t>a2psdm.com</w:t>
      </w:r>
    </w:p>
    <w:p w14:paraId="08D088B9" w14:textId="77777777" w:rsidR="005E4CD7" w:rsidRDefault="005E4CD7" w:rsidP="005E4CD7">
      <w:pPr>
        <w:jc w:val="center"/>
      </w:pPr>
      <w:r w:rsidRPr="00974CAE">
        <w:rPr>
          <w:noProof/>
        </w:rPr>
        <w:drawing>
          <wp:inline distT="0" distB="0" distL="0" distR="0" wp14:anchorId="5342D540" wp14:editId="45FBE14D">
            <wp:extent cx="3151761" cy="4617980"/>
            <wp:effectExtent l="0" t="0" r="0" b="5080"/>
            <wp:docPr id="837778088" name="圖片 1" descr="一張含有 文字, 螢幕擷取畫面, 網站, 網頁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78088" name="圖片 1" descr="一張含有 文字, 螢幕擷取畫面, 網站, 網頁 的圖片&#10;&#10;AI 產生的內容可能不正確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3077" cy="466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224A" w14:textId="2DD31DED" w:rsidR="001319C4" w:rsidRPr="00CA4352" w:rsidRDefault="005E4CD7" w:rsidP="00DD61D6">
      <w:pPr>
        <w:widowControl/>
        <w:rPr>
          <w:rFonts w:ascii="Times New Roman" w:eastAsia="標楷體" w:hAnsi="標楷體"/>
          <w:b/>
          <w:color w:val="0000FF"/>
          <w:sz w:val="32"/>
          <w:szCs w:val="32"/>
        </w:rPr>
      </w:pPr>
      <w:r>
        <w:rPr>
          <w:rFonts w:ascii="Times New Roman" w:eastAsia="標楷體" w:hAnsi="標楷體"/>
          <w:b/>
          <w:sz w:val="28"/>
          <w:szCs w:val="28"/>
          <w:u w:val="single"/>
        </w:rPr>
        <w:br w:type="page"/>
      </w:r>
      <w:r w:rsidR="00EA2AED" w:rsidRPr="00CA4352">
        <w:rPr>
          <w:rFonts w:ascii="Times New Roman" w:eastAsia="標楷體" w:hAnsi="標楷體" w:hint="eastAsia"/>
          <w:b/>
          <w:color w:val="0000FF"/>
          <w:sz w:val="32"/>
          <w:szCs w:val="32"/>
        </w:rPr>
        <w:lastRenderedPageBreak/>
        <w:t>講師簡介</w:t>
      </w:r>
      <w:r w:rsidR="00EA2AED" w:rsidRPr="00CA4352">
        <w:rPr>
          <w:rFonts w:ascii="Times New Roman" w:eastAsia="標楷體" w:hAnsi="標楷體"/>
          <w:b/>
          <w:color w:val="0000FF"/>
          <w:sz w:val="32"/>
          <w:szCs w:val="32"/>
        </w:rPr>
        <w:t>:</w:t>
      </w:r>
    </w:p>
    <w:p w14:paraId="30BD276F" w14:textId="28166988" w:rsidR="001319C4" w:rsidRDefault="001319C4" w:rsidP="001319C4">
      <w:pPr>
        <w:pStyle w:val="aa"/>
        <w:snapToGrid w:val="0"/>
        <w:spacing w:after="0" w:line="240" w:lineRule="auto"/>
        <w:jc w:val="center"/>
        <w:rPr>
          <w:rFonts w:ascii="Times New Roman" w:hAnsi="標楷體"/>
          <w:sz w:val="36"/>
        </w:rPr>
      </w:pPr>
      <w:r w:rsidRPr="00D31E08">
        <w:rPr>
          <w:rFonts w:ascii="Times New Roman" w:hAnsi="標楷體"/>
          <w:sz w:val="36"/>
        </w:rPr>
        <w:t>王啟岳博士</w:t>
      </w:r>
      <w:r w:rsidR="00565368">
        <w:rPr>
          <w:rFonts w:ascii="Times New Roman" w:hAnsi="標楷體" w:hint="eastAsia"/>
          <w:sz w:val="36"/>
        </w:rPr>
        <w:t xml:space="preserve">       </w:t>
      </w:r>
      <w:r w:rsidR="00565368" w:rsidRPr="009F666B">
        <w:rPr>
          <w:rFonts w:ascii="微軟正黑體" w:eastAsia="微軟正黑體" w:hAnsi="微軟正黑體"/>
          <w:noProof/>
          <w:sz w:val="24"/>
        </w:rPr>
        <w:drawing>
          <wp:inline distT="0" distB="0" distL="0" distR="0" wp14:anchorId="7815BBA8" wp14:editId="6CD5147A">
            <wp:extent cx="2447925" cy="1571625"/>
            <wp:effectExtent l="0" t="0" r="9525" b="9525"/>
            <wp:docPr id="4" name="圖片 4" descr="一張含有 文字, 個人, 室內, 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, 個人, 室內, 牆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E89CA" w14:textId="77777777" w:rsidR="001319C4" w:rsidRPr="00597090" w:rsidRDefault="001319C4" w:rsidP="001319C4">
      <w:pPr>
        <w:pStyle w:val="aa"/>
        <w:snapToGrid w:val="0"/>
        <w:spacing w:after="0" w:line="240" w:lineRule="auto"/>
        <w:jc w:val="center"/>
        <w:rPr>
          <w:rFonts w:ascii="Times New Roman"/>
        </w:rPr>
      </w:pPr>
    </w:p>
    <w:p w14:paraId="5418FAA0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National Tsing Hua University, Taiwan </w:t>
      </w:r>
      <w:r w:rsidRPr="00597090">
        <w:rPr>
          <w:rFonts w:ascii="Times New Roman" w:hAnsi="標楷體"/>
        </w:rPr>
        <w:t>清華大學學士</w:t>
      </w:r>
    </w:p>
    <w:p w14:paraId="5D53A9B5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The University of Michigan, Ann Arbor, U.S.A., M.S., Ph.D. </w:t>
      </w:r>
      <w:r w:rsidRPr="00597090">
        <w:rPr>
          <w:rFonts w:ascii="Times New Roman" w:hAnsi="標楷體"/>
        </w:rPr>
        <w:t>美國密西根大學碩士</w:t>
      </w:r>
      <w:r w:rsidRPr="00597090">
        <w:rPr>
          <w:rFonts w:ascii="Times New Roman"/>
        </w:rPr>
        <w:t>.</w:t>
      </w:r>
      <w:r w:rsidRPr="00597090">
        <w:rPr>
          <w:rFonts w:ascii="Times New Roman" w:hAnsi="標楷體"/>
        </w:rPr>
        <w:t>博士</w:t>
      </w:r>
    </w:p>
    <w:p w14:paraId="6DA27FEF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Research/Teaching Assistant, U. of M.; Post-Doctor, UMTRI, USA </w:t>
      </w:r>
      <w:r w:rsidRPr="00597090">
        <w:rPr>
          <w:rFonts w:ascii="Times New Roman" w:hAnsi="標楷體"/>
        </w:rPr>
        <w:t>密西根大學博士後研究</w:t>
      </w:r>
    </w:p>
    <w:p w14:paraId="0E12E558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Quality Manager, Philips, Taiwan </w:t>
      </w:r>
      <w:r w:rsidRPr="00597090">
        <w:rPr>
          <w:rFonts w:ascii="Times New Roman" w:hAnsi="標楷體"/>
        </w:rPr>
        <w:t>飛利浦電子品管經理</w:t>
      </w:r>
      <w:r w:rsidRPr="00597090">
        <w:rPr>
          <w:rFonts w:ascii="Times New Roman"/>
        </w:rPr>
        <w:t xml:space="preserve">Problem Solving &amp; Decision Making Leader Development Institute, Princeton, New Jersey, USA  </w:t>
      </w:r>
      <w:r w:rsidRPr="00597090">
        <w:rPr>
          <w:rFonts w:ascii="Times New Roman" w:hAnsi="標楷體"/>
        </w:rPr>
        <w:t>美國普林斯頓問題分析與決策發展中心研究</w:t>
      </w:r>
    </w:p>
    <w:p w14:paraId="05F51BA4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Manufacturing Manager, Philips , Taiwan </w:t>
      </w:r>
      <w:r w:rsidRPr="00597090">
        <w:rPr>
          <w:rFonts w:ascii="Times New Roman" w:hAnsi="標楷體"/>
        </w:rPr>
        <w:t>飛利浦電子製造經理</w:t>
      </w:r>
    </w:p>
    <w:p w14:paraId="27321EAC" w14:textId="77777777" w:rsidR="001319C4" w:rsidRPr="00597090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R&amp;D Manager, Philips, Taiwan </w:t>
      </w:r>
      <w:r w:rsidRPr="00597090">
        <w:rPr>
          <w:rFonts w:ascii="Times New Roman" w:hAnsi="標楷體"/>
        </w:rPr>
        <w:t>飛利浦電子研發經理</w:t>
      </w:r>
    </w:p>
    <w:p w14:paraId="48CF79E3" w14:textId="77777777" w:rsidR="001319C4" w:rsidRPr="004F18DF" w:rsidRDefault="001319C4" w:rsidP="001319C4">
      <w:pPr>
        <w:pStyle w:val="aa"/>
        <w:numPr>
          <w:ilvl w:val="0"/>
          <w:numId w:val="6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Business Unit Head </w:t>
      </w:r>
      <w:r w:rsidRPr="00597090">
        <w:rPr>
          <w:rFonts w:ascii="Times New Roman" w:hAnsi="標楷體"/>
        </w:rPr>
        <w:t>產品事業部總監</w:t>
      </w:r>
    </w:p>
    <w:p w14:paraId="5A83C54A" w14:textId="77777777" w:rsidR="001319C4" w:rsidRPr="004F18DF" w:rsidRDefault="001319C4" w:rsidP="001319C4">
      <w:pPr>
        <w:pStyle w:val="aa"/>
        <w:numPr>
          <w:ilvl w:val="0"/>
          <w:numId w:val="6"/>
        </w:numPr>
        <w:snapToGrid w:val="0"/>
        <w:rPr>
          <w:rFonts w:ascii="Times New Roman"/>
        </w:rPr>
      </w:pPr>
      <w:r w:rsidRPr="004F18DF">
        <w:rPr>
          <w:rFonts w:ascii="Times New Roman"/>
          <w:i/>
          <w:iCs/>
        </w:rPr>
        <w:t xml:space="preserve">Massachusetts Institute of Technology: Professional Education Data Science, </w:t>
      </w:r>
      <w:r w:rsidRPr="004F18DF">
        <w:rPr>
          <w:rFonts w:ascii="Times New Roman" w:hint="eastAsia"/>
        </w:rPr>
        <w:t>麻省理工學院數據分析研究班</w:t>
      </w:r>
    </w:p>
    <w:p w14:paraId="5A18B190" w14:textId="08B45EA8" w:rsidR="001319C4" w:rsidRPr="00597090" w:rsidRDefault="001319C4" w:rsidP="001319C4">
      <w:pPr>
        <w:pStyle w:val="aa"/>
        <w:snapToGrid w:val="0"/>
        <w:spacing w:after="0" w:line="240" w:lineRule="auto"/>
        <w:ind w:left="480"/>
        <w:rPr>
          <w:rFonts w:ascii="Times New Roman" w:hAnsi="標楷體"/>
          <w:sz w:val="24"/>
        </w:rPr>
      </w:pPr>
      <w:r w:rsidRPr="00597090">
        <w:rPr>
          <w:rFonts w:ascii="Times New Roman" w:hAnsi="標楷體" w:hint="eastAsia"/>
          <w:sz w:val="24"/>
        </w:rPr>
        <w:t>專長：問題分析與決策邏輯、統計品管與問題解決、高績效團隊、系統創意思考、六標準差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豐田生產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精實管理</w:t>
      </w:r>
      <w:r w:rsidRPr="00597090">
        <w:rPr>
          <w:rFonts w:ascii="Times New Roman" w:hAnsi="標楷體" w:hint="eastAsia"/>
          <w:sz w:val="24"/>
        </w:rPr>
        <w:t xml:space="preserve">, </w:t>
      </w:r>
      <w:r w:rsidR="00FC4A7C">
        <w:rPr>
          <w:rFonts w:ascii="Times New Roman" w:hAnsi="標楷體"/>
          <w:sz w:val="24"/>
        </w:rPr>
        <w:t>IATF</w:t>
      </w:r>
      <w:r w:rsidRPr="00597090">
        <w:rPr>
          <w:rFonts w:ascii="Times New Roman" w:hAnsi="標楷體" w:hint="eastAsia"/>
          <w:sz w:val="24"/>
        </w:rPr>
        <w:t xml:space="preserve">16949, </w:t>
      </w:r>
      <w:r w:rsidRPr="00597090">
        <w:rPr>
          <w:rFonts w:ascii="Times New Roman" w:hAnsi="標楷體" w:hint="eastAsia"/>
          <w:sz w:val="24"/>
        </w:rPr>
        <w:t>數字管理與精實財會</w:t>
      </w:r>
      <w:r w:rsidRPr="00597090">
        <w:rPr>
          <w:rFonts w:ascii="Times New Roman" w:hAnsi="標楷體" w:hint="eastAsia"/>
          <w:sz w:val="24"/>
        </w:rPr>
        <w:t xml:space="preserve"> Lean Accounting</w:t>
      </w:r>
      <w:r w:rsidRPr="00597090">
        <w:rPr>
          <w:rFonts w:ascii="Times New Roman" w:hAnsi="標楷體" w:hint="eastAsia"/>
          <w:sz w:val="24"/>
        </w:rPr>
        <w:t>等</w:t>
      </w:r>
    </w:p>
    <w:p w14:paraId="193AE161" w14:textId="77777777" w:rsidR="001319C4" w:rsidRPr="00597090" w:rsidRDefault="001319C4" w:rsidP="001319C4">
      <w:pPr>
        <w:pStyle w:val="aa"/>
        <w:snapToGrid w:val="0"/>
        <w:spacing w:after="0" w:line="240" w:lineRule="auto"/>
        <w:ind w:left="480"/>
        <w:rPr>
          <w:rFonts w:ascii="Times New Roman" w:hAnsi="標楷體"/>
          <w:sz w:val="24"/>
        </w:rPr>
      </w:pPr>
      <w:r w:rsidRPr="00597090">
        <w:rPr>
          <w:rFonts w:ascii="Times New Roman" w:hAnsi="標楷體"/>
          <w:sz w:val="24"/>
        </w:rPr>
        <w:t>王</w:t>
      </w:r>
      <w:r w:rsidRPr="00597090">
        <w:rPr>
          <w:rFonts w:ascii="Times New Roman" w:hAnsi="標楷體" w:hint="eastAsia"/>
          <w:sz w:val="24"/>
        </w:rPr>
        <w:t>啟岳博士</w:t>
      </w:r>
      <w:r w:rsidRPr="00597090">
        <w:rPr>
          <w:rFonts w:ascii="Times New Roman" w:hAnsi="標楷體"/>
          <w:sz w:val="24"/>
        </w:rPr>
        <w:t>有</w:t>
      </w:r>
      <w:r w:rsidRPr="00597090">
        <w:rPr>
          <w:rFonts w:ascii="Times New Roman" w:hAnsi="標楷體" w:hint="eastAsia"/>
          <w:sz w:val="24"/>
        </w:rPr>
        <w:t>16</w:t>
      </w:r>
      <w:r w:rsidRPr="00597090">
        <w:rPr>
          <w:rFonts w:ascii="Times New Roman" w:hAnsi="標楷體"/>
          <w:sz w:val="24"/>
        </w:rPr>
        <w:t>年的</w:t>
      </w:r>
      <w:r w:rsidRPr="00597090">
        <w:rPr>
          <w:rFonts w:ascii="Times New Roman" w:hAnsi="標楷體" w:hint="eastAsia"/>
          <w:sz w:val="24"/>
        </w:rPr>
        <w:t>授課</w:t>
      </w:r>
      <w:r w:rsidRPr="00597090">
        <w:rPr>
          <w:rFonts w:ascii="Times New Roman" w:hAnsi="標楷體"/>
          <w:sz w:val="24"/>
        </w:rPr>
        <w:t>培訓經驗以及</w:t>
      </w:r>
      <w:r w:rsidRPr="00597090">
        <w:rPr>
          <w:rFonts w:ascii="Times New Roman" w:hAnsi="標楷體" w:hint="eastAsia"/>
          <w:sz w:val="24"/>
        </w:rPr>
        <w:t>20</w:t>
      </w:r>
      <w:r w:rsidRPr="00597090">
        <w:rPr>
          <w:rFonts w:ascii="Times New Roman" w:hAnsi="標楷體"/>
          <w:sz w:val="24"/>
        </w:rPr>
        <w:t>年的</w:t>
      </w:r>
      <w:r w:rsidRPr="00597090">
        <w:rPr>
          <w:rFonts w:ascii="Times New Roman" w:hAnsi="標楷體" w:hint="eastAsia"/>
          <w:sz w:val="24"/>
        </w:rPr>
        <w:t>實務與學術結合</w:t>
      </w:r>
      <w:r w:rsidRPr="00597090">
        <w:rPr>
          <w:rFonts w:ascii="Times New Roman" w:hAnsi="標楷體"/>
          <w:sz w:val="24"/>
        </w:rPr>
        <w:t>經驗</w:t>
      </w:r>
      <w:r w:rsidRPr="00597090">
        <w:rPr>
          <w:rFonts w:ascii="Times New Roman" w:hAnsi="標楷體" w:hint="eastAsia"/>
          <w:sz w:val="24"/>
        </w:rPr>
        <w:t>，實務</w:t>
      </w:r>
      <w:r w:rsidRPr="00597090">
        <w:rPr>
          <w:rFonts w:ascii="Times New Roman" w:hAnsi="標楷體"/>
          <w:sz w:val="24"/>
        </w:rPr>
        <w:t>擔任過</w:t>
      </w:r>
      <w:r w:rsidRPr="00597090">
        <w:rPr>
          <w:rFonts w:ascii="Times New Roman" w:hAnsi="標楷體" w:hint="eastAsia"/>
          <w:sz w:val="24"/>
        </w:rPr>
        <w:t>電子業產品事業總監</w:t>
      </w:r>
      <w:r w:rsidRPr="00597090">
        <w:rPr>
          <w:rFonts w:ascii="Times New Roman" w:hAnsi="標楷體" w:hint="eastAsia"/>
          <w:sz w:val="24"/>
        </w:rPr>
        <w:t xml:space="preserve"> Business Unit Head, </w:t>
      </w:r>
      <w:r w:rsidRPr="00597090">
        <w:rPr>
          <w:rFonts w:ascii="Times New Roman" w:hAnsi="標楷體" w:hint="eastAsia"/>
          <w:sz w:val="24"/>
        </w:rPr>
        <w:t>建立市場銷售</w:t>
      </w:r>
      <w:r w:rsidRPr="00597090">
        <w:rPr>
          <w:rFonts w:ascii="Times New Roman" w:hAnsi="標楷體" w:hint="eastAsia"/>
          <w:sz w:val="24"/>
        </w:rPr>
        <w:t>,</w:t>
      </w:r>
      <w:r w:rsidRPr="00597090">
        <w:rPr>
          <w:rFonts w:ascii="Times New Roman" w:hAnsi="標楷體" w:hint="eastAsia"/>
          <w:sz w:val="24"/>
        </w:rPr>
        <w:t>研發與生產完備團隊於</w:t>
      </w:r>
      <w:r w:rsidRPr="00597090">
        <w:rPr>
          <w:rFonts w:ascii="Times New Roman" w:hAnsi="標楷體" w:hint="eastAsia"/>
          <w:sz w:val="24"/>
        </w:rPr>
        <w:t>7</w:t>
      </w:r>
      <w:r w:rsidRPr="00597090">
        <w:rPr>
          <w:rFonts w:ascii="Times New Roman" w:hAnsi="標楷體" w:hint="eastAsia"/>
          <w:sz w:val="24"/>
        </w:rPr>
        <w:t>年內從無至年營收入上億元之獨立</w:t>
      </w:r>
      <w:r w:rsidRPr="00597090">
        <w:rPr>
          <w:rFonts w:ascii="Times New Roman" w:hAnsi="標楷體" w:hint="eastAsia"/>
          <w:sz w:val="24"/>
        </w:rPr>
        <w:t xml:space="preserve"> BU </w:t>
      </w:r>
      <w:r w:rsidRPr="00597090">
        <w:rPr>
          <w:rFonts w:ascii="Times New Roman" w:hAnsi="標楷體"/>
          <w:sz w:val="24"/>
        </w:rPr>
        <w:t>擔任</w:t>
      </w:r>
      <w:r w:rsidRPr="00597090">
        <w:rPr>
          <w:rFonts w:ascii="Times New Roman" w:hAnsi="標楷體" w:hint="eastAsia"/>
          <w:sz w:val="24"/>
        </w:rPr>
        <w:t>飛利浦股份有限</w:t>
      </w:r>
      <w:r w:rsidRPr="00597090">
        <w:rPr>
          <w:rFonts w:ascii="Times New Roman" w:hAnsi="標楷體"/>
          <w:sz w:val="24"/>
        </w:rPr>
        <w:t>公司經理任職期間曾派至國外接受</w:t>
      </w:r>
      <w:r w:rsidRPr="00597090">
        <w:rPr>
          <w:rFonts w:ascii="Times New Roman" w:hAnsi="標楷體" w:hint="eastAsia"/>
          <w:sz w:val="24"/>
        </w:rPr>
        <w:t>講師與專業領域</w:t>
      </w:r>
      <w:r w:rsidRPr="00597090">
        <w:rPr>
          <w:rFonts w:ascii="Times New Roman" w:hAnsi="標楷體"/>
          <w:sz w:val="24"/>
        </w:rPr>
        <w:t>訓練，</w:t>
      </w:r>
      <w:r w:rsidRPr="00597090">
        <w:rPr>
          <w:rFonts w:ascii="Times New Roman" w:hAnsi="標楷體" w:hint="eastAsia"/>
          <w:sz w:val="24"/>
        </w:rPr>
        <w:t>擁有特殊專利發明</w:t>
      </w:r>
      <w:r w:rsidRPr="00597090">
        <w:rPr>
          <w:rFonts w:ascii="Times New Roman" w:hAnsi="標楷體" w:hint="eastAsia"/>
          <w:sz w:val="24"/>
        </w:rPr>
        <w:t xml:space="preserve"> 30 </w:t>
      </w:r>
      <w:r w:rsidRPr="00597090">
        <w:rPr>
          <w:rFonts w:ascii="Times New Roman" w:hAnsi="標楷體" w:hint="eastAsia"/>
          <w:sz w:val="24"/>
        </w:rPr>
        <w:t>餘項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/>
          <w:sz w:val="24"/>
        </w:rPr>
        <w:t>曾為不同行業提供咨詢服務</w:t>
      </w:r>
      <w:r w:rsidRPr="00597090">
        <w:rPr>
          <w:rFonts w:ascii="Times New Roman" w:hAnsi="標楷體" w:hint="eastAsia"/>
          <w:sz w:val="24"/>
        </w:rPr>
        <w:t>與授課</w:t>
      </w:r>
      <w:r w:rsidRPr="00597090">
        <w:rPr>
          <w:rFonts w:ascii="Times New Roman" w:hAnsi="標楷體"/>
          <w:sz w:val="24"/>
        </w:rPr>
        <w:t>，包括：電信</w:t>
      </w:r>
      <w:r w:rsidRPr="00597090">
        <w:rPr>
          <w:rFonts w:ascii="Times New Roman" w:hAnsi="標楷體" w:hint="eastAsia"/>
          <w:sz w:val="24"/>
        </w:rPr>
        <w:t>、鋼鐵、</w:t>
      </w:r>
      <w:r w:rsidRPr="00597090">
        <w:rPr>
          <w:rFonts w:ascii="Times New Roman" w:hAnsi="標楷體"/>
          <w:sz w:val="24"/>
        </w:rPr>
        <w:t>電子</w:t>
      </w:r>
      <w:r w:rsidRPr="00597090">
        <w:rPr>
          <w:rFonts w:ascii="Times New Roman" w:hAnsi="標楷體" w:hint="eastAsia"/>
          <w:sz w:val="24"/>
        </w:rPr>
        <w:t>、</w:t>
      </w:r>
      <w:r w:rsidRPr="00597090">
        <w:rPr>
          <w:rFonts w:ascii="Times New Roman" w:hAnsi="標楷體"/>
          <w:sz w:val="24"/>
        </w:rPr>
        <w:t>汽</w:t>
      </w:r>
      <w:r w:rsidRPr="00597090">
        <w:rPr>
          <w:rFonts w:ascii="Times New Roman" w:hAnsi="標楷體"/>
          <w:sz w:val="24"/>
        </w:rPr>
        <w:lastRenderedPageBreak/>
        <w:t>車</w:t>
      </w:r>
      <w:r w:rsidRPr="00597090">
        <w:rPr>
          <w:rFonts w:ascii="Times New Roman" w:hAnsi="標楷體" w:hint="eastAsia"/>
          <w:sz w:val="24"/>
        </w:rPr>
        <w:t>、化工、銀行、食品、物流</w:t>
      </w:r>
      <w:r w:rsidRPr="00597090">
        <w:rPr>
          <w:rFonts w:ascii="Times New Roman" w:hAnsi="標楷體"/>
          <w:sz w:val="24"/>
        </w:rPr>
        <w:t>等行業具有豐富的專業知識及教學經驗</w:t>
      </w:r>
    </w:p>
    <w:p w14:paraId="4FFC76D8" w14:textId="5E7B4C28" w:rsidR="00533BFE" w:rsidRPr="001319C4" w:rsidRDefault="001319C4" w:rsidP="001319C4">
      <w:pPr>
        <w:pStyle w:val="aa"/>
        <w:snapToGrid w:val="0"/>
        <w:spacing w:after="0" w:line="240" w:lineRule="auto"/>
        <w:ind w:left="480"/>
        <w:rPr>
          <w:rFonts w:ascii="Times New Roman" w:hAnsi="標楷體"/>
          <w:sz w:val="24"/>
        </w:rPr>
      </w:pPr>
      <w:r w:rsidRPr="00597090">
        <w:rPr>
          <w:rFonts w:ascii="Times New Roman" w:hAnsi="標楷體" w:hint="eastAsia"/>
          <w:sz w:val="24"/>
        </w:rPr>
        <w:t>已輔導授課之公司：中國鋼鐵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中鋼鋁業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中龍鋼鐵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中碳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東台精機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統一企業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台灣大哥大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飛利浦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長興化工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中美和化工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三芳化工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華泰電子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楠電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明安國際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建準電機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東聯化學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題維西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盛餘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英業達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上海商銀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福特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台積電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旗勝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旺宏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台虹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大聯大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正隆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華邦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日月光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矽品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台橡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新光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佳士達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明碁材料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全漢等</w:t>
      </w:r>
      <w:r w:rsidRPr="00597090">
        <w:rPr>
          <w:rFonts w:ascii="Times New Roman" w:hAnsi="標楷體" w:hint="eastAsia"/>
          <w:sz w:val="24"/>
        </w:rPr>
        <w:t>.</w:t>
      </w:r>
    </w:p>
    <w:sectPr w:rsidR="00533BFE" w:rsidRPr="001319C4" w:rsidSect="000D5F6E">
      <w:footerReference w:type="default" r:id="rId15"/>
      <w:pgSz w:w="11906" w:h="16838" w:code="9"/>
      <w:pgMar w:top="1701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96353" w14:textId="77777777" w:rsidR="00D172C7" w:rsidRDefault="00D172C7" w:rsidP="00645BFB">
      <w:r>
        <w:separator/>
      </w:r>
    </w:p>
  </w:endnote>
  <w:endnote w:type="continuationSeparator" w:id="0">
    <w:p w14:paraId="005E7F1F" w14:textId="77777777" w:rsidR="00D172C7" w:rsidRDefault="00D172C7" w:rsidP="00645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微軟正黑體"/>
    <w:panose1 w:val="02010601000101010101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37C9C" w14:textId="77777777" w:rsidR="001414B5" w:rsidRDefault="001414B5">
    <w:pPr>
      <w:pStyle w:val="a8"/>
      <w:jc w:val="center"/>
    </w:pPr>
    <w:r w:rsidRPr="0051634E">
      <w:rPr>
        <w:rFonts w:ascii="Times New Roman" w:hAnsi="Times New Roman"/>
        <w:sz w:val="24"/>
      </w:rPr>
      <w:t xml:space="preserve">Page </w:t>
    </w:r>
    <w:r w:rsidRPr="0051634E">
      <w:rPr>
        <w:rFonts w:ascii="Times New Roman" w:hAnsi="Times New Roman"/>
        <w:sz w:val="24"/>
      </w:rPr>
      <w:fldChar w:fldCharType="begin"/>
    </w:r>
    <w:r w:rsidRPr="0051634E">
      <w:rPr>
        <w:rFonts w:ascii="Times New Roman" w:hAnsi="Times New Roman"/>
        <w:sz w:val="24"/>
      </w:rPr>
      <w:instrText xml:space="preserve"> PAGE   \* MERGEFORMAT </w:instrText>
    </w:r>
    <w:r w:rsidRPr="0051634E">
      <w:rPr>
        <w:rFonts w:ascii="Times New Roman" w:hAnsi="Times New Roman"/>
        <w:sz w:val="24"/>
      </w:rPr>
      <w:fldChar w:fldCharType="separate"/>
    </w:r>
    <w:r w:rsidR="00111A8B" w:rsidRPr="00111A8B">
      <w:rPr>
        <w:rFonts w:ascii="Times New Roman" w:hAnsi="Times New Roman"/>
        <w:noProof/>
        <w:sz w:val="24"/>
        <w:lang w:val="zh-TW"/>
      </w:rPr>
      <w:t>1</w:t>
    </w:r>
    <w:r w:rsidRPr="0051634E">
      <w:rPr>
        <w:rFonts w:ascii="Times New Roman" w:hAnsi="Times New Roman"/>
        <w:sz w:val="24"/>
      </w:rPr>
      <w:fldChar w:fldCharType="end"/>
    </w:r>
  </w:p>
  <w:p w14:paraId="46904816" w14:textId="77777777" w:rsidR="001414B5" w:rsidRDefault="001414B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B102B" w14:textId="77777777" w:rsidR="00D172C7" w:rsidRDefault="00D172C7" w:rsidP="00645BFB">
      <w:r>
        <w:separator/>
      </w:r>
    </w:p>
  </w:footnote>
  <w:footnote w:type="continuationSeparator" w:id="0">
    <w:p w14:paraId="58AFA77B" w14:textId="77777777" w:rsidR="00D172C7" w:rsidRDefault="00D172C7" w:rsidP="00645B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E564E1"/>
    <w:multiLevelType w:val="hybridMultilevel"/>
    <w:tmpl w:val="FECA4150"/>
    <w:lvl w:ilvl="0" w:tplc="170A3F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DB5677"/>
    <w:multiLevelType w:val="hybridMultilevel"/>
    <w:tmpl w:val="2F124B70"/>
    <w:lvl w:ilvl="0" w:tplc="1EB8FF56">
      <w:start w:val="1"/>
      <w:numFmt w:val="japaneseCounting"/>
      <w:lvlText w:val="(%1)"/>
      <w:lvlJc w:val="left"/>
      <w:pPr>
        <w:ind w:left="612" w:hanging="61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22329A"/>
    <w:multiLevelType w:val="hybridMultilevel"/>
    <w:tmpl w:val="81BEC60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0C04904"/>
    <w:multiLevelType w:val="hybridMultilevel"/>
    <w:tmpl w:val="BF5A8EA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12660371"/>
    <w:multiLevelType w:val="hybridMultilevel"/>
    <w:tmpl w:val="B164E066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6" w15:restartNumberingAfterBreak="0">
    <w:nsid w:val="166C697E"/>
    <w:multiLevelType w:val="hybridMultilevel"/>
    <w:tmpl w:val="12CC6F94"/>
    <w:lvl w:ilvl="0" w:tplc="F760CE0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0922F8C"/>
    <w:multiLevelType w:val="hybridMultilevel"/>
    <w:tmpl w:val="6B807C3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15211F6"/>
    <w:multiLevelType w:val="hybridMultilevel"/>
    <w:tmpl w:val="CBC62154"/>
    <w:lvl w:ilvl="0" w:tplc="262E073C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6E25FD0"/>
    <w:multiLevelType w:val="hybridMultilevel"/>
    <w:tmpl w:val="DD324B7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AF5218D"/>
    <w:multiLevelType w:val="hybridMultilevel"/>
    <w:tmpl w:val="78A6E9C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34A559B1"/>
    <w:multiLevelType w:val="hybridMultilevel"/>
    <w:tmpl w:val="FC085B0A"/>
    <w:lvl w:ilvl="0" w:tplc="08482910">
      <w:start w:val="1"/>
      <w:numFmt w:val="decimal"/>
      <w:lvlText w:val="%1."/>
      <w:lvlJc w:val="left"/>
      <w:pPr>
        <w:ind w:left="720" w:hanging="720"/>
      </w:pPr>
      <w:rPr>
        <w:rFonts w:ascii="Times New Roman" w:eastAsia="新細明體" w:hAnsi="新細明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8665857"/>
    <w:multiLevelType w:val="hybridMultilevel"/>
    <w:tmpl w:val="308CFA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B1F168F"/>
    <w:multiLevelType w:val="hybridMultilevel"/>
    <w:tmpl w:val="5656B150"/>
    <w:lvl w:ilvl="0" w:tplc="5996498E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 w15:restartNumberingAfterBreak="0">
    <w:nsid w:val="500401C2"/>
    <w:multiLevelType w:val="hybridMultilevel"/>
    <w:tmpl w:val="5116533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EF3481A"/>
    <w:multiLevelType w:val="hybridMultilevel"/>
    <w:tmpl w:val="87228B8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2002EE0">
      <w:numFmt w:val="bullet"/>
      <w:lvlText w:val=""/>
      <w:lvlJc w:val="left"/>
      <w:pPr>
        <w:tabs>
          <w:tab w:val="num" w:pos="840"/>
        </w:tabs>
        <w:ind w:left="840" w:hanging="360"/>
      </w:pPr>
      <w:rPr>
        <w:rFonts w:ascii="Wingdings" w:eastAsia="細明體" w:hAnsi="Wingdings" w:cs="Wingdings" w:hint="default"/>
        <w:w w:val="197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7336BA4"/>
    <w:multiLevelType w:val="hybridMultilevel"/>
    <w:tmpl w:val="94AE4E0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7" w15:restartNumberingAfterBreak="0">
    <w:nsid w:val="67BA0E78"/>
    <w:multiLevelType w:val="hybridMultilevel"/>
    <w:tmpl w:val="3E7A2D0E"/>
    <w:lvl w:ilvl="0" w:tplc="E1E6C5B4">
      <w:start w:val="1"/>
      <w:numFmt w:val="japaneseCounting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8" w15:restartNumberingAfterBreak="0">
    <w:nsid w:val="75580E2D"/>
    <w:multiLevelType w:val="hybridMultilevel"/>
    <w:tmpl w:val="F8522474"/>
    <w:lvl w:ilvl="0" w:tplc="C8F034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8E64352">
      <w:start w:val="193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165F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11CD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168F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E9CE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78CFA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5B86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7A4A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9" w15:restartNumberingAfterBreak="0">
    <w:nsid w:val="75615C89"/>
    <w:multiLevelType w:val="hybridMultilevel"/>
    <w:tmpl w:val="1E4005EC"/>
    <w:lvl w:ilvl="0" w:tplc="924C12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8C27D9D"/>
    <w:multiLevelType w:val="hybridMultilevel"/>
    <w:tmpl w:val="5C38649C"/>
    <w:lvl w:ilvl="0" w:tplc="10C2600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488710134">
    <w:abstractNumId w:val="11"/>
  </w:num>
  <w:num w:numId="2" w16cid:durableId="1705905157">
    <w:abstractNumId w:val="7"/>
  </w:num>
  <w:num w:numId="3" w16cid:durableId="1888567385">
    <w:abstractNumId w:val="15"/>
  </w:num>
  <w:num w:numId="4" w16cid:durableId="1483766686">
    <w:abstractNumId w:val="9"/>
  </w:num>
  <w:num w:numId="5" w16cid:durableId="1706370128">
    <w:abstractNumId w:val="19"/>
  </w:num>
  <w:num w:numId="6" w16cid:durableId="1747528467">
    <w:abstractNumId w:val="6"/>
  </w:num>
  <w:num w:numId="7" w16cid:durableId="767890391">
    <w:abstractNumId w:val="1"/>
  </w:num>
  <w:num w:numId="8" w16cid:durableId="219829636">
    <w:abstractNumId w:val="18"/>
  </w:num>
  <w:num w:numId="9" w16cid:durableId="251860944">
    <w:abstractNumId w:val="8"/>
  </w:num>
  <w:num w:numId="10" w16cid:durableId="1282228889">
    <w:abstractNumId w:val="0"/>
  </w:num>
  <w:num w:numId="11" w16cid:durableId="1371952294">
    <w:abstractNumId w:val="2"/>
  </w:num>
  <w:num w:numId="12" w16cid:durableId="779304995">
    <w:abstractNumId w:val="12"/>
  </w:num>
  <w:num w:numId="13" w16cid:durableId="1186822993">
    <w:abstractNumId w:val="17"/>
  </w:num>
  <w:num w:numId="14" w16cid:durableId="1991861585">
    <w:abstractNumId w:val="4"/>
  </w:num>
  <w:num w:numId="15" w16cid:durableId="882250339">
    <w:abstractNumId w:val="20"/>
  </w:num>
  <w:num w:numId="16" w16cid:durableId="691340912">
    <w:abstractNumId w:val="13"/>
  </w:num>
  <w:num w:numId="17" w16cid:durableId="893270012">
    <w:abstractNumId w:val="3"/>
  </w:num>
  <w:num w:numId="18" w16cid:durableId="1332562479">
    <w:abstractNumId w:val="10"/>
  </w:num>
  <w:num w:numId="19" w16cid:durableId="30540855">
    <w:abstractNumId w:val="16"/>
  </w:num>
  <w:num w:numId="20" w16cid:durableId="714937063">
    <w:abstractNumId w:val="14"/>
  </w:num>
  <w:num w:numId="21" w16cid:durableId="4624307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E52"/>
    <w:rsid w:val="0001683B"/>
    <w:rsid w:val="00021103"/>
    <w:rsid w:val="000229E6"/>
    <w:rsid w:val="00036DBF"/>
    <w:rsid w:val="00051CD7"/>
    <w:rsid w:val="0005231F"/>
    <w:rsid w:val="00095182"/>
    <w:rsid w:val="000A0AB6"/>
    <w:rsid w:val="000A40D9"/>
    <w:rsid w:val="000B6FF5"/>
    <w:rsid w:val="000B7F51"/>
    <w:rsid w:val="000C66B5"/>
    <w:rsid w:val="000C6CC2"/>
    <w:rsid w:val="000D158D"/>
    <w:rsid w:val="000D2A5D"/>
    <w:rsid w:val="000D5F6E"/>
    <w:rsid w:val="000E085B"/>
    <w:rsid w:val="000E6BB5"/>
    <w:rsid w:val="000E7A98"/>
    <w:rsid w:val="000F03A2"/>
    <w:rsid w:val="000F26D0"/>
    <w:rsid w:val="000F6310"/>
    <w:rsid w:val="00111A8B"/>
    <w:rsid w:val="00115966"/>
    <w:rsid w:val="00126D04"/>
    <w:rsid w:val="001319C4"/>
    <w:rsid w:val="001414B5"/>
    <w:rsid w:val="00141EA1"/>
    <w:rsid w:val="00144470"/>
    <w:rsid w:val="0014643F"/>
    <w:rsid w:val="00152F35"/>
    <w:rsid w:val="00162D6A"/>
    <w:rsid w:val="00187A11"/>
    <w:rsid w:val="001A021A"/>
    <w:rsid w:val="001A229E"/>
    <w:rsid w:val="001B3DAD"/>
    <w:rsid w:val="001B4CB4"/>
    <w:rsid w:val="001B63CA"/>
    <w:rsid w:val="001C35C6"/>
    <w:rsid w:val="001C740F"/>
    <w:rsid w:val="001D36AB"/>
    <w:rsid w:val="001D7E21"/>
    <w:rsid w:val="001E0558"/>
    <w:rsid w:val="001E4788"/>
    <w:rsid w:val="001E7762"/>
    <w:rsid w:val="001F484E"/>
    <w:rsid w:val="0021107A"/>
    <w:rsid w:val="00211703"/>
    <w:rsid w:val="002120E9"/>
    <w:rsid w:val="00217111"/>
    <w:rsid w:val="002226A0"/>
    <w:rsid w:val="002358AE"/>
    <w:rsid w:val="00260116"/>
    <w:rsid w:val="00260D84"/>
    <w:rsid w:val="00262016"/>
    <w:rsid w:val="00265A03"/>
    <w:rsid w:val="002660AB"/>
    <w:rsid w:val="00266DEE"/>
    <w:rsid w:val="002672BD"/>
    <w:rsid w:val="002717C7"/>
    <w:rsid w:val="00272887"/>
    <w:rsid w:val="002854B7"/>
    <w:rsid w:val="0029412E"/>
    <w:rsid w:val="00297F8F"/>
    <w:rsid w:val="002A4730"/>
    <w:rsid w:val="002A64E0"/>
    <w:rsid w:val="002B19BC"/>
    <w:rsid w:val="002D08E2"/>
    <w:rsid w:val="002D7D15"/>
    <w:rsid w:val="002E66DA"/>
    <w:rsid w:val="002E77EF"/>
    <w:rsid w:val="002F65C2"/>
    <w:rsid w:val="0030499B"/>
    <w:rsid w:val="0031063B"/>
    <w:rsid w:val="00313427"/>
    <w:rsid w:val="0031493C"/>
    <w:rsid w:val="0031661C"/>
    <w:rsid w:val="00321D62"/>
    <w:rsid w:val="003265FA"/>
    <w:rsid w:val="003315AB"/>
    <w:rsid w:val="00334F38"/>
    <w:rsid w:val="00336A75"/>
    <w:rsid w:val="00353C6A"/>
    <w:rsid w:val="00356015"/>
    <w:rsid w:val="00360ABB"/>
    <w:rsid w:val="00380249"/>
    <w:rsid w:val="003832D3"/>
    <w:rsid w:val="00385CF1"/>
    <w:rsid w:val="003877CF"/>
    <w:rsid w:val="003A757B"/>
    <w:rsid w:val="003B3432"/>
    <w:rsid w:val="003C6E77"/>
    <w:rsid w:val="003D0A26"/>
    <w:rsid w:val="003F1222"/>
    <w:rsid w:val="00403708"/>
    <w:rsid w:val="004302AE"/>
    <w:rsid w:val="0043351A"/>
    <w:rsid w:val="0044208E"/>
    <w:rsid w:val="00443250"/>
    <w:rsid w:val="004523B7"/>
    <w:rsid w:val="004621EC"/>
    <w:rsid w:val="0047368B"/>
    <w:rsid w:val="004820AD"/>
    <w:rsid w:val="00482FD3"/>
    <w:rsid w:val="0048620C"/>
    <w:rsid w:val="0048745D"/>
    <w:rsid w:val="00491DC5"/>
    <w:rsid w:val="00497960"/>
    <w:rsid w:val="004A37D2"/>
    <w:rsid w:val="004D503F"/>
    <w:rsid w:val="004E0F65"/>
    <w:rsid w:val="004F29AA"/>
    <w:rsid w:val="004F3DFD"/>
    <w:rsid w:val="004F6D28"/>
    <w:rsid w:val="004F77CE"/>
    <w:rsid w:val="0050019C"/>
    <w:rsid w:val="00500A9D"/>
    <w:rsid w:val="00507AF8"/>
    <w:rsid w:val="00512291"/>
    <w:rsid w:val="0051634E"/>
    <w:rsid w:val="00521ECC"/>
    <w:rsid w:val="00533622"/>
    <w:rsid w:val="00533BFE"/>
    <w:rsid w:val="00542837"/>
    <w:rsid w:val="00542B5E"/>
    <w:rsid w:val="00544DAD"/>
    <w:rsid w:val="00552AFD"/>
    <w:rsid w:val="0055435F"/>
    <w:rsid w:val="00565368"/>
    <w:rsid w:val="00575613"/>
    <w:rsid w:val="00576FE9"/>
    <w:rsid w:val="00577E65"/>
    <w:rsid w:val="00581D3F"/>
    <w:rsid w:val="00593AB2"/>
    <w:rsid w:val="00595C08"/>
    <w:rsid w:val="00597090"/>
    <w:rsid w:val="005A2523"/>
    <w:rsid w:val="005A4463"/>
    <w:rsid w:val="005A4ECD"/>
    <w:rsid w:val="005B08DA"/>
    <w:rsid w:val="005B5F1A"/>
    <w:rsid w:val="005C5760"/>
    <w:rsid w:val="005C57F5"/>
    <w:rsid w:val="005C6C80"/>
    <w:rsid w:val="005D3CEC"/>
    <w:rsid w:val="005E0E22"/>
    <w:rsid w:val="005E353F"/>
    <w:rsid w:val="005E4CD7"/>
    <w:rsid w:val="005E597C"/>
    <w:rsid w:val="005E63CA"/>
    <w:rsid w:val="005E66AA"/>
    <w:rsid w:val="005F0958"/>
    <w:rsid w:val="005F3219"/>
    <w:rsid w:val="005F3382"/>
    <w:rsid w:val="005F3761"/>
    <w:rsid w:val="00610872"/>
    <w:rsid w:val="0063063B"/>
    <w:rsid w:val="00642C3D"/>
    <w:rsid w:val="00645BFB"/>
    <w:rsid w:val="00655E1D"/>
    <w:rsid w:val="006668F5"/>
    <w:rsid w:val="006816DD"/>
    <w:rsid w:val="0068772F"/>
    <w:rsid w:val="00696A46"/>
    <w:rsid w:val="006A58EC"/>
    <w:rsid w:val="006B7B56"/>
    <w:rsid w:val="006C0C49"/>
    <w:rsid w:val="006C6D5E"/>
    <w:rsid w:val="006D033F"/>
    <w:rsid w:val="006D695F"/>
    <w:rsid w:val="006E2878"/>
    <w:rsid w:val="006F05F4"/>
    <w:rsid w:val="007059FC"/>
    <w:rsid w:val="00724927"/>
    <w:rsid w:val="007447E7"/>
    <w:rsid w:val="00761CB5"/>
    <w:rsid w:val="00765FCF"/>
    <w:rsid w:val="00767886"/>
    <w:rsid w:val="00767B1F"/>
    <w:rsid w:val="00775954"/>
    <w:rsid w:val="007830CA"/>
    <w:rsid w:val="0079192A"/>
    <w:rsid w:val="00795B4B"/>
    <w:rsid w:val="00795F83"/>
    <w:rsid w:val="007B0338"/>
    <w:rsid w:val="007B2562"/>
    <w:rsid w:val="007C0C23"/>
    <w:rsid w:val="007D4C77"/>
    <w:rsid w:val="007F27A6"/>
    <w:rsid w:val="007F319E"/>
    <w:rsid w:val="007F3898"/>
    <w:rsid w:val="007F3D8A"/>
    <w:rsid w:val="00802F58"/>
    <w:rsid w:val="00813813"/>
    <w:rsid w:val="00815D0D"/>
    <w:rsid w:val="00837B21"/>
    <w:rsid w:val="00846435"/>
    <w:rsid w:val="00853E2E"/>
    <w:rsid w:val="008654E9"/>
    <w:rsid w:val="008670C9"/>
    <w:rsid w:val="00885FDE"/>
    <w:rsid w:val="0088662E"/>
    <w:rsid w:val="008B50E6"/>
    <w:rsid w:val="008C02B5"/>
    <w:rsid w:val="008C0A2D"/>
    <w:rsid w:val="008C791F"/>
    <w:rsid w:val="008C7CA6"/>
    <w:rsid w:val="008D3CDA"/>
    <w:rsid w:val="008F254B"/>
    <w:rsid w:val="00903663"/>
    <w:rsid w:val="00916362"/>
    <w:rsid w:val="0092584E"/>
    <w:rsid w:val="00927121"/>
    <w:rsid w:val="00927E43"/>
    <w:rsid w:val="00944FD6"/>
    <w:rsid w:val="00972247"/>
    <w:rsid w:val="00973F93"/>
    <w:rsid w:val="00977086"/>
    <w:rsid w:val="0097752E"/>
    <w:rsid w:val="00977EB4"/>
    <w:rsid w:val="00987EAD"/>
    <w:rsid w:val="009948CF"/>
    <w:rsid w:val="009A3A88"/>
    <w:rsid w:val="009A5210"/>
    <w:rsid w:val="009B05FC"/>
    <w:rsid w:val="009C7BB2"/>
    <w:rsid w:val="009D587B"/>
    <w:rsid w:val="009F3B5C"/>
    <w:rsid w:val="00A03A62"/>
    <w:rsid w:val="00A0620A"/>
    <w:rsid w:val="00A1343B"/>
    <w:rsid w:val="00A16557"/>
    <w:rsid w:val="00A234D5"/>
    <w:rsid w:val="00A27B1A"/>
    <w:rsid w:val="00A507E5"/>
    <w:rsid w:val="00A57762"/>
    <w:rsid w:val="00A67B21"/>
    <w:rsid w:val="00A70D6A"/>
    <w:rsid w:val="00A74789"/>
    <w:rsid w:val="00A86DB5"/>
    <w:rsid w:val="00AA7234"/>
    <w:rsid w:val="00AB3312"/>
    <w:rsid w:val="00AD1840"/>
    <w:rsid w:val="00AE0D31"/>
    <w:rsid w:val="00AF1344"/>
    <w:rsid w:val="00AF7C3D"/>
    <w:rsid w:val="00B1373E"/>
    <w:rsid w:val="00B27214"/>
    <w:rsid w:val="00B30467"/>
    <w:rsid w:val="00B3083D"/>
    <w:rsid w:val="00B368BD"/>
    <w:rsid w:val="00B71C0C"/>
    <w:rsid w:val="00B7265D"/>
    <w:rsid w:val="00B765CE"/>
    <w:rsid w:val="00B8006C"/>
    <w:rsid w:val="00B806BE"/>
    <w:rsid w:val="00B8795F"/>
    <w:rsid w:val="00B93631"/>
    <w:rsid w:val="00BA6C04"/>
    <w:rsid w:val="00BB1E08"/>
    <w:rsid w:val="00BD4E9C"/>
    <w:rsid w:val="00BD7837"/>
    <w:rsid w:val="00BE0786"/>
    <w:rsid w:val="00BE431A"/>
    <w:rsid w:val="00BE4484"/>
    <w:rsid w:val="00BE755D"/>
    <w:rsid w:val="00BE75BF"/>
    <w:rsid w:val="00BF1888"/>
    <w:rsid w:val="00BF65A8"/>
    <w:rsid w:val="00C01899"/>
    <w:rsid w:val="00C02285"/>
    <w:rsid w:val="00C178EB"/>
    <w:rsid w:val="00C21530"/>
    <w:rsid w:val="00C2779B"/>
    <w:rsid w:val="00C56756"/>
    <w:rsid w:val="00C61192"/>
    <w:rsid w:val="00C87B56"/>
    <w:rsid w:val="00C9170D"/>
    <w:rsid w:val="00CA0FC1"/>
    <w:rsid w:val="00CA4352"/>
    <w:rsid w:val="00CB4F1C"/>
    <w:rsid w:val="00CB65F2"/>
    <w:rsid w:val="00CC1E36"/>
    <w:rsid w:val="00CC3FA9"/>
    <w:rsid w:val="00CD27C3"/>
    <w:rsid w:val="00CD7CCD"/>
    <w:rsid w:val="00D172C7"/>
    <w:rsid w:val="00D24595"/>
    <w:rsid w:val="00D31E08"/>
    <w:rsid w:val="00D35529"/>
    <w:rsid w:val="00D44BAC"/>
    <w:rsid w:val="00D47D80"/>
    <w:rsid w:val="00D53938"/>
    <w:rsid w:val="00D607FC"/>
    <w:rsid w:val="00D61114"/>
    <w:rsid w:val="00D62CF9"/>
    <w:rsid w:val="00D64C81"/>
    <w:rsid w:val="00D866E7"/>
    <w:rsid w:val="00D92463"/>
    <w:rsid w:val="00DA3403"/>
    <w:rsid w:val="00DA55E0"/>
    <w:rsid w:val="00DB0F06"/>
    <w:rsid w:val="00DB4B47"/>
    <w:rsid w:val="00DB680B"/>
    <w:rsid w:val="00DB6E55"/>
    <w:rsid w:val="00DC5A95"/>
    <w:rsid w:val="00DD61D6"/>
    <w:rsid w:val="00DE3F37"/>
    <w:rsid w:val="00DE72AC"/>
    <w:rsid w:val="00DE7DFD"/>
    <w:rsid w:val="00DF2739"/>
    <w:rsid w:val="00E032FC"/>
    <w:rsid w:val="00E11663"/>
    <w:rsid w:val="00E13379"/>
    <w:rsid w:val="00E13573"/>
    <w:rsid w:val="00E17CF2"/>
    <w:rsid w:val="00E36D36"/>
    <w:rsid w:val="00E4569C"/>
    <w:rsid w:val="00E52A38"/>
    <w:rsid w:val="00E7086F"/>
    <w:rsid w:val="00E70E61"/>
    <w:rsid w:val="00E824F2"/>
    <w:rsid w:val="00E83ED8"/>
    <w:rsid w:val="00E92FF2"/>
    <w:rsid w:val="00E954C5"/>
    <w:rsid w:val="00EA2AED"/>
    <w:rsid w:val="00EB5853"/>
    <w:rsid w:val="00EE24D4"/>
    <w:rsid w:val="00EE4145"/>
    <w:rsid w:val="00EE47F2"/>
    <w:rsid w:val="00EF0521"/>
    <w:rsid w:val="00F03B3F"/>
    <w:rsid w:val="00F03E8F"/>
    <w:rsid w:val="00F0573B"/>
    <w:rsid w:val="00F1492A"/>
    <w:rsid w:val="00F14EB5"/>
    <w:rsid w:val="00F2183C"/>
    <w:rsid w:val="00F27D4A"/>
    <w:rsid w:val="00F31E61"/>
    <w:rsid w:val="00F408D6"/>
    <w:rsid w:val="00F40CB4"/>
    <w:rsid w:val="00F42E52"/>
    <w:rsid w:val="00F443E5"/>
    <w:rsid w:val="00F5111B"/>
    <w:rsid w:val="00F60C49"/>
    <w:rsid w:val="00F6475E"/>
    <w:rsid w:val="00F829E2"/>
    <w:rsid w:val="00F90728"/>
    <w:rsid w:val="00F93F4A"/>
    <w:rsid w:val="00FB171F"/>
    <w:rsid w:val="00FB6C1E"/>
    <w:rsid w:val="00FC1396"/>
    <w:rsid w:val="00FC4A7C"/>
    <w:rsid w:val="00FC5B6D"/>
    <w:rsid w:val="00FD1D43"/>
    <w:rsid w:val="00FE7DC0"/>
    <w:rsid w:val="00FF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249C85"/>
  <w15:docId w15:val="{EBE19E55-06A7-4CAB-B4ED-03696D099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6D5E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260116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55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0558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E52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EB5853"/>
    <w:rPr>
      <w:rFonts w:ascii="Cambria" w:hAnsi="Cambria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EB5853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nhideWhenUsed/>
    <w:rsid w:val="00645B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645BF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45B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645BFB"/>
    <w:rPr>
      <w:sz w:val="20"/>
      <w:szCs w:val="20"/>
    </w:rPr>
  </w:style>
  <w:style w:type="paragraph" w:styleId="aa">
    <w:name w:val="Body Text"/>
    <w:basedOn w:val="a"/>
    <w:link w:val="ab"/>
    <w:rsid w:val="00AF7C3D"/>
    <w:pPr>
      <w:spacing w:after="120" w:line="0" w:lineRule="atLeast"/>
      <w:jc w:val="both"/>
    </w:pPr>
    <w:rPr>
      <w:rFonts w:ascii="標楷體" w:eastAsia="標楷體" w:hAnsi="Times New Roman"/>
      <w:sz w:val="28"/>
      <w:szCs w:val="20"/>
    </w:rPr>
  </w:style>
  <w:style w:type="character" w:customStyle="1" w:styleId="ab">
    <w:name w:val="本文 字元"/>
    <w:link w:val="aa"/>
    <w:rsid w:val="00AF7C3D"/>
    <w:rPr>
      <w:rFonts w:ascii="標楷體" w:eastAsia="標楷體" w:hAnsi="Times New Roman" w:cs="Times New Roman"/>
      <w:sz w:val="28"/>
      <w:szCs w:val="20"/>
    </w:rPr>
  </w:style>
  <w:style w:type="character" w:styleId="ac">
    <w:name w:val="Hyperlink"/>
    <w:uiPriority w:val="99"/>
    <w:unhideWhenUsed/>
    <w:rsid w:val="004523B7"/>
    <w:rPr>
      <w:color w:val="0000FF"/>
      <w:u w:val="single"/>
    </w:rPr>
  </w:style>
  <w:style w:type="paragraph" w:styleId="Web">
    <w:name w:val="Normal (Web)"/>
    <w:basedOn w:val="a"/>
    <w:unhideWhenUsed/>
    <w:rsid w:val="00533BF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533BFE"/>
  </w:style>
  <w:style w:type="character" w:customStyle="1" w:styleId="10">
    <w:name w:val="標題 1 字元"/>
    <w:basedOn w:val="a0"/>
    <w:link w:val="1"/>
    <w:uiPriority w:val="9"/>
    <w:rsid w:val="0026011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30">
    <w:name w:val="標題 3 字元"/>
    <w:basedOn w:val="a0"/>
    <w:link w:val="3"/>
    <w:uiPriority w:val="9"/>
    <w:semiHidden/>
    <w:rsid w:val="001E0558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1E0558"/>
    <w:rPr>
      <w:rFonts w:asciiTheme="majorHAnsi" w:eastAsiaTheme="majorEastAsia" w:hAnsiTheme="majorHAnsi" w:cstheme="majorBidi"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0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2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19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4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71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32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16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73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25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16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71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3C5C5E-4D45-45BF-B97E-00E01D944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846</Words>
  <Characters>1337</Characters>
  <Application>Microsoft Office Word</Application>
  <DocSecurity>0</DocSecurity>
  <Lines>55</Lines>
  <Paragraphs>54</Paragraphs>
  <ScaleCrop>false</ScaleCrop>
  <Company/>
  <LinksUpToDate>false</LinksUpToDate>
  <CharactersWithSpaces>2129</CharactersWithSpaces>
  <SharedDoc>false</SharedDoc>
  <HLinks>
    <vt:vector size="12" baseType="variant">
      <vt:variant>
        <vt:i4>721009</vt:i4>
      </vt:variant>
      <vt:variant>
        <vt:i4>3</vt:i4>
      </vt:variant>
      <vt:variant>
        <vt:i4>0</vt:i4>
      </vt:variant>
      <vt:variant>
        <vt:i4>5</vt:i4>
      </vt:variant>
      <vt:variant>
        <vt:lpwstr>mailto:aplusltd@ms28.hinet.net</vt:lpwstr>
      </vt:variant>
      <vt:variant>
        <vt:lpwstr/>
      </vt:variant>
      <vt:variant>
        <vt:i4>524334</vt:i4>
      </vt:variant>
      <vt:variant>
        <vt:i4>0</vt:i4>
      </vt:variant>
      <vt:variant>
        <vt:i4>0</vt:i4>
      </vt:variant>
      <vt:variant>
        <vt:i4>5</vt:i4>
      </vt:variant>
      <vt:variant>
        <vt:lpwstr>mailto:drcliffwang@gmail.com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Coaching Program:</dc:title>
  <dc:subject/>
  <dc:creator>Cliff Wang</dc:creator>
  <cp:keywords/>
  <cp:lastModifiedBy>Cliff Wang</cp:lastModifiedBy>
  <cp:revision>10</cp:revision>
  <cp:lastPrinted>2012-08-28T02:29:00Z</cp:lastPrinted>
  <dcterms:created xsi:type="dcterms:W3CDTF">2026-01-27T13:46:00Z</dcterms:created>
  <dcterms:modified xsi:type="dcterms:W3CDTF">2026-01-27T13:56:00Z</dcterms:modified>
</cp:coreProperties>
</file>